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48A6" w14:textId="77777777" w:rsidR="006E7B05" w:rsidRPr="00CC6685" w:rsidRDefault="00CC6685" w:rsidP="00F237E7">
      <w:pPr>
        <w:spacing w:line="276" w:lineRule="auto"/>
        <w:jc w:val="center"/>
        <w:rPr>
          <w:rFonts w:ascii="Arial" w:hAnsi="Arial" w:cs="Arial"/>
          <w:b/>
          <w:sz w:val="32"/>
          <w:szCs w:val="32"/>
        </w:rPr>
      </w:pPr>
      <w:r w:rsidRPr="00CC6685">
        <w:rPr>
          <w:rFonts w:ascii="Arial" w:hAnsi="Arial" w:cs="Arial"/>
          <w:b/>
          <w:sz w:val="32"/>
          <w:szCs w:val="32"/>
        </w:rPr>
        <w:t>Agentura pro zdravotnický výzkum České republiky</w:t>
      </w:r>
    </w:p>
    <w:p w14:paraId="39DBE165" w14:textId="77777777" w:rsidR="00CC6685" w:rsidRPr="00CC6685" w:rsidRDefault="00CC6685" w:rsidP="00F237E7">
      <w:pPr>
        <w:spacing w:line="276" w:lineRule="auto"/>
        <w:rPr>
          <w:rFonts w:ascii="Arial" w:hAnsi="Arial" w:cs="Arial"/>
        </w:rPr>
      </w:pPr>
    </w:p>
    <w:p w14:paraId="3D494A05" w14:textId="77777777" w:rsidR="006E7B05" w:rsidRDefault="006E7B05" w:rsidP="00F237E7">
      <w:pPr>
        <w:spacing w:line="276" w:lineRule="auto"/>
        <w:rPr>
          <w:sz w:val="24"/>
          <w:szCs w:val="24"/>
        </w:rPr>
      </w:pPr>
    </w:p>
    <w:p w14:paraId="3FA96C4C" w14:textId="77777777" w:rsidR="006E7B05" w:rsidRPr="00E63957" w:rsidRDefault="00CC6685" w:rsidP="00F237E7">
      <w:pPr>
        <w:spacing w:line="276" w:lineRule="auto"/>
        <w:ind w:right="20"/>
        <w:jc w:val="center"/>
        <w:rPr>
          <w:sz w:val="32"/>
          <w:szCs w:val="32"/>
        </w:rPr>
      </w:pPr>
      <w:r w:rsidRPr="00E63957">
        <w:rPr>
          <w:rFonts w:ascii="Arial" w:eastAsia="Arial" w:hAnsi="Arial" w:cs="Arial"/>
          <w:b/>
          <w:bCs/>
          <w:sz w:val="32"/>
          <w:szCs w:val="32"/>
        </w:rPr>
        <w:t>P</w:t>
      </w:r>
      <w:r w:rsidR="00F229F3" w:rsidRPr="00E63957">
        <w:rPr>
          <w:rFonts w:ascii="Arial" w:eastAsia="Arial" w:hAnsi="Arial" w:cs="Arial"/>
          <w:b/>
          <w:bCs/>
          <w:sz w:val="32"/>
          <w:szCs w:val="32"/>
        </w:rPr>
        <w:t>rotikorupční směrnice</w:t>
      </w:r>
    </w:p>
    <w:p w14:paraId="61AC6837" w14:textId="77777777" w:rsidR="006E7B05" w:rsidRDefault="00F229F3" w:rsidP="00F237E7">
      <w:pPr>
        <w:spacing w:line="276" w:lineRule="auto"/>
        <w:rPr>
          <w:sz w:val="24"/>
          <w:szCs w:val="24"/>
        </w:rPr>
      </w:pPr>
      <w:r>
        <w:rPr>
          <w:noProof/>
          <w:sz w:val="24"/>
          <w:szCs w:val="24"/>
        </w:rPr>
        <mc:AlternateContent>
          <mc:Choice Requires="wps">
            <w:drawing>
              <wp:anchor distT="0" distB="0" distL="114300" distR="114300" simplePos="0" relativeHeight="251657728" behindDoc="1" locked="0" layoutInCell="0" allowOverlap="1" wp14:anchorId="7A6BE3EA" wp14:editId="1813752E">
                <wp:simplePos x="0" y="0"/>
                <wp:positionH relativeFrom="column">
                  <wp:posOffset>-20955</wp:posOffset>
                </wp:positionH>
                <wp:positionV relativeFrom="paragraph">
                  <wp:posOffset>323850</wp:posOffset>
                </wp:positionV>
                <wp:extent cx="579755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4763"/>
                        </a:xfrm>
                        <a:prstGeom prst="line">
                          <a:avLst/>
                        </a:prstGeom>
                        <a:solidFill>
                          <a:srgbClr val="FFFFFF"/>
                        </a:solidFill>
                        <a:ln w="6350">
                          <a:solidFill>
                            <a:srgbClr val="000000"/>
                          </a:solidFill>
                          <a:miter lim="800000"/>
                          <a:headEnd/>
                          <a:tailEnd/>
                        </a:ln>
                      </wps:spPr>
                      <wps:bodyPr/>
                    </wps:wsp>
                  </a:graphicData>
                </a:graphic>
              </wp:anchor>
            </w:drawing>
          </mc:Choice>
          <mc:Fallback>
            <w:pict>
              <v:line w14:anchorId="3968B27C" id="Shape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65pt,25.5pt" to="454.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" o:allowincell="f" filled="t" strokeweight=".5pt">
                <v:stroke joinstyle="miter"/>
                <o:lock v:ext="edit" shapetype="f"/>
              </v:line>
            </w:pict>
          </mc:Fallback>
        </mc:AlternateContent>
      </w:r>
    </w:p>
    <w:p w14:paraId="2E26E032" w14:textId="77777777" w:rsidR="006E7B05" w:rsidRDefault="006E7B05" w:rsidP="00F237E7">
      <w:pPr>
        <w:spacing w:line="276" w:lineRule="auto"/>
        <w:rPr>
          <w:sz w:val="24"/>
          <w:szCs w:val="24"/>
        </w:rPr>
      </w:pPr>
    </w:p>
    <w:p w14:paraId="2473AC51" w14:textId="77777777" w:rsidR="006E7B05" w:rsidRDefault="006E7B05" w:rsidP="00F237E7">
      <w:pPr>
        <w:spacing w:line="276" w:lineRule="auto"/>
        <w:rPr>
          <w:sz w:val="24"/>
          <w:szCs w:val="24"/>
        </w:rPr>
      </w:pPr>
    </w:p>
    <w:p w14:paraId="04A66437" w14:textId="77777777" w:rsidR="006E7B05" w:rsidRDefault="006E7B05" w:rsidP="00F237E7">
      <w:pPr>
        <w:spacing w:line="276" w:lineRule="auto"/>
        <w:rPr>
          <w:sz w:val="24"/>
          <w:szCs w:val="24"/>
        </w:rPr>
      </w:pPr>
    </w:p>
    <w:p w14:paraId="7E5F3BB6" w14:textId="77777777" w:rsidR="006E7B05" w:rsidRDefault="006E7B05" w:rsidP="00F237E7">
      <w:pPr>
        <w:spacing w:line="276" w:lineRule="auto"/>
        <w:rPr>
          <w:sz w:val="24"/>
          <w:szCs w:val="24"/>
        </w:rPr>
      </w:pPr>
    </w:p>
    <w:p w14:paraId="5696A6AC" w14:textId="77777777" w:rsidR="00F237E7" w:rsidRDefault="00F237E7" w:rsidP="00F237E7">
      <w:pPr>
        <w:spacing w:line="276" w:lineRule="auto"/>
        <w:ind w:left="4360"/>
        <w:rPr>
          <w:rFonts w:ascii="Arial" w:eastAsia="Arial" w:hAnsi="Arial" w:cs="Arial"/>
        </w:rPr>
      </w:pPr>
    </w:p>
    <w:p w14:paraId="2682BBFD" w14:textId="555FC85E" w:rsidR="006E7B05" w:rsidRPr="00021688" w:rsidRDefault="00F229F3" w:rsidP="00F237E7">
      <w:pPr>
        <w:ind w:left="4360"/>
        <w:rPr>
          <w:b/>
          <w:bCs/>
          <w:sz w:val="24"/>
          <w:szCs w:val="24"/>
        </w:rPr>
      </w:pPr>
      <w:r w:rsidRPr="00021688">
        <w:rPr>
          <w:rFonts w:ascii="Arial" w:eastAsia="Arial" w:hAnsi="Arial" w:cs="Arial"/>
          <w:b/>
          <w:bCs/>
          <w:sz w:val="24"/>
          <w:szCs w:val="24"/>
        </w:rPr>
        <w:t>Čl. 1</w:t>
      </w:r>
    </w:p>
    <w:p w14:paraId="4AFB4486" w14:textId="642FA29B" w:rsidR="006E7B05" w:rsidRPr="00E63957" w:rsidRDefault="002F3B34" w:rsidP="00F237E7">
      <w:pPr>
        <w:ind w:left="3960"/>
        <w:rPr>
          <w:sz w:val="24"/>
          <w:szCs w:val="24"/>
        </w:rPr>
      </w:pPr>
      <w:r w:rsidRPr="00E63957">
        <w:rPr>
          <w:rFonts w:ascii="Arial" w:eastAsia="Arial" w:hAnsi="Arial" w:cs="Arial"/>
          <w:b/>
          <w:bCs/>
          <w:sz w:val="24"/>
          <w:szCs w:val="24"/>
        </w:rPr>
        <w:t xml:space="preserve">Předmět úpravy </w:t>
      </w:r>
    </w:p>
    <w:p w14:paraId="2480B840" w14:textId="77777777" w:rsidR="006E7B05" w:rsidRDefault="006E7B05" w:rsidP="00F237E7">
      <w:pPr>
        <w:spacing w:line="276" w:lineRule="auto"/>
        <w:rPr>
          <w:sz w:val="24"/>
          <w:szCs w:val="24"/>
        </w:rPr>
      </w:pPr>
    </w:p>
    <w:p w14:paraId="79293FF2" w14:textId="15BCE676" w:rsidR="006E7B05" w:rsidRDefault="00021688" w:rsidP="00021688">
      <w:pPr>
        <w:tabs>
          <w:tab w:val="left" w:pos="663"/>
        </w:tabs>
        <w:spacing w:line="276" w:lineRule="auto"/>
        <w:jc w:val="both"/>
        <w:rPr>
          <w:rFonts w:ascii="Arial" w:eastAsia="Arial" w:hAnsi="Arial" w:cs="Arial"/>
        </w:rPr>
      </w:pPr>
      <w:r>
        <w:rPr>
          <w:rFonts w:ascii="Arial" w:eastAsia="Arial" w:hAnsi="Arial" w:cs="Arial"/>
        </w:rPr>
        <w:t xml:space="preserve">(1) </w:t>
      </w:r>
      <w:r w:rsidR="00F229F3">
        <w:rPr>
          <w:rFonts w:ascii="Arial" w:eastAsia="Arial" w:hAnsi="Arial" w:cs="Arial"/>
        </w:rPr>
        <w:t xml:space="preserve">Základními hodnotami, které má každý zaměstnanec </w:t>
      </w:r>
      <w:r w:rsidR="00CC6685">
        <w:rPr>
          <w:rFonts w:ascii="Arial" w:eastAsia="Arial" w:hAnsi="Arial" w:cs="Arial"/>
        </w:rPr>
        <w:t>AZV ČR</w:t>
      </w:r>
      <w:r w:rsidR="00B87190">
        <w:rPr>
          <w:rFonts w:ascii="Arial" w:eastAsia="Arial" w:hAnsi="Arial" w:cs="Arial"/>
        </w:rPr>
        <w:t xml:space="preserve"> </w:t>
      </w:r>
      <w:r w:rsidR="00536D2D">
        <w:rPr>
          <w:rFonts w:ascii="Arial" w:eastAsia="Arial" w:hAnsi="Arial" w:cs="Arial"/>
        </w:rPr>
        <w:t xml:space="preserve">(dále také jen organizace) </w:t>
      </w:r>
      <w:proofErr w:type="gramStart"/>
      <w:r w:rsidR="00F229F3">
        <w:rPr>
          <w:rFonts w:ascii="Arial" w:eastAsia="Arial" w:hAnsi="Arial" w:cs="Arial"/>
        </w:rPr>
        <w:t>ctít</w:t>
      </w:r>
      <w:proofErr w:type="gramEnd"/>
      <w:r w:rsidR="00F229F3">
        <w:rPr>
          <w:rFonts w:ascii="Arial" w:eastAsia="Arial" w:hAnsi="Arial" w:cs="Arial"/>
        </w:rPr>
        <w:t xml:space="preserve"> a tak spoluvytvářet základ pro </w:t>
      </w:r>
      <w:r w:rsidR="00536D2D">
        <w:rPr>
          <w:rFonts w:ascii="Arial" w:eastAsia="Arial" w:hAnsi="Arial" w:cs="Arial"/>
        </w:rPr>
        <w:t>vytváření</w:t>
      </w:r>
      <w:r w:rsidR="00F229F3">
        <w:rPr>
          <w:rFonts w:ascii="Arial" w:eastAsia="Arial" w:hAnsi="Arial" w:cs="Arial"/>
        </w:rPr>
        <w:t>, posilování a udržování důvěry veřejnosti ve veřejnou správu, jsou zákonnost při rozhodování a při zodpovědném výkonu svých pracovních povinností, zdržení se jakéhokoli korupčního jednání a zachování rovného přístupu ke všem osobám.</w:t>
      </w:r>
    </w:p>
    <w:p w14:paraId="3E8718CE" w14:textId="77777777" w:rsidR="006E7B05" w:rsidRDefault="006E7B05" w:rsidP="00F237E7">
      <w:pPr>
        <w:spacing w:line="276" w:lineRule="auto"/>
        <w:rPr>
          <w:rFonts w:ascii="Arial" w:eastAsia="Arial" w:hAnsi="Arial" w:cs="Arial"/>
        </w:rPr>
      </w:pPr>
    </w:p>
    <w:p w14:paraId="5FCF7445" w14:textId="12DE3A43" w:rsidR="006E7B05"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(2) </w:t>
      </w:r>
      <w:r w:rsidR="00F229F3" w:rsidRPr="00F343E0">
        <w:rPr>
          <w:rFonts w:ascii="Arial" w:eastAsia="Arial" w:hAnsi="Arial" w:cs="Arial"/>
        </w:rPr>
        <w:t xml:space="preserve">Zaměstnanec činí vše nezbytné pro to, aby jednal v souladu s touto </w:t>
      </w:r>
      <w:r w:rsidR="001C6178">
        <w:rPr>
          <w:rFonts w:ascii="Arial" w:eastAsia="Arial" w:hAnsi="Arial" w:cs="Arial"/>
        </w:rPr>
        <w:t xml:space="preserve">protikorupční </w:t>
      </w:r>
      <w:r w:rsidR="00F229F3" w:rsidRPr="00F343E0">
        <w:rPr>
          <w:rFonts w:ascii="Arial" w:eastAsia="Arial" w:hAnsi="Arial" w:cs="Arial"/>
        </w:rPr>
        <w:t>směrnicí</w:t>
      </w:r>
      <w:r w:rsidR="001C6178">
        <w:rPr>
          <w:rFonts w:ascii="Arial" w:eastAsia="Arial" w:hAnsi="Arial" w:cs="Arial"/>
        </w:rPr>
        <w:t xml:space="preserve"> AZV ČR (dále jen směrnice)</w:t>
      </w:r>
      <w:r w:rsidR="00536D2D" w:rsidRPr="00F343E0">
        <w:rPr>
          <w:rFonts w:ascii="Arial" w:eastAsia="Arial" w:hAnsi="Arial" w:cs="Arial"/>
        </w:rPr>
        <w:t xml:space="preserve"> a ostatními vnitřními předpisy organizace.</w:t>
      </w:r>
    </w:p>
    <w:p w14:paraId="5F208934" w14:textId="77777777" w:rsidR="00DC312E" w:rsidRDefault="00DC312E" w:rsidP="00F237E7">
      <w:pPr>
        <w:pStyle w:val="Odstavecseseznamem"/>
        <w:spacing w:line="276" w:lineRule="auto"/>
        <w:rPr>
          <w:rFonts w:ascii="Arial" w:eastAsia="Arial" w:hAnsi="Arial" w:cs="Arial"/>
        </w:rPr>
      </w:pPr>
    </w:p>
    <w:p w14:paraId="655DEB80" w14:textId="2BE28DEE" w:rsidR="00DC312E" w:rsidRPr="00F237E7"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(3) </w:t>
      </w:r>
      <w:r w:rsidR="00DC312E" w:rsidRPr="00F237E7">
        <w:rPr>
          <w:rFonts w:ascii="Arial" w:eastAsia="Arial" w:hAnsi="Arial" w:cs="Arial"/>
        </w:rPr>
        <w:t xml:space="preserve">Tato směrnice vychází </w:t>
      </w:r>
      <w:r w:rsidR="001C6178" w:rsidRPr="00F237E7">
        <w:rPr>
          <w:rFonts w:ascii="Arial" w:eastAsia="Arial" w:hAnsi="Arial" w:cs="Arial"/>
        </w:rPr>
        <w:t xml:space="preserve">z </w:t>
      </w:r>
      <w:proofErr w:type="gramStart"/>
      <w:r w:rsidR="001C6178" w:rsidRPr="00F237E7">
        <w:rPr>
          <w:rFonts w:ascii="Arial" w:eastAsia="Arial" w:hAnsi="Arial" w:cs="Arial"/>
        </w:rPr>
        <w:t>Rezortního</w:t>
      </w:r>
      <w:proofErr w:type="gramEnd"/>
      <w:r w:rsidR="001C6178" w:rsidRPr="00F237E7">
        <w:rPr>
          <w:rFonts w:ascii="Arial" w:eastAsia="Arial" w:hAnsi="Arial" w:cs="Arial"/>
        </w:rPr>
        <w:t xml:space="preserve"> interního protikorupčního programu Ministerstva zdravotnictví ČR (dále jen „RIPP </w:t>
      </w:r>
      <w:proofErr w:type="spellStart"/>
      <w:r w:rsidR="001C6178" w:rsidRPr="00F237E7">
        <w:rPr>
          <w:rFonts w:ascii="Arial" w:eastAsia="Arial" w:hAnsi="Arial" w:cs="Arial"/>
        </w:rPr>
        <w:t>MZd</w:t>
      </w:r>
      <w:proofErr w:type="spellEnd"/>
      <w:r w:rsidR="001C6178" w:rsidRPr="00F237E7">
        <w:rPr>
          <w:rFonts w:ascii="Arial" w:eastAsia="Arial" w:hAnsi="Arial" w:cs="Arial"/>
        </w:rPr>
        <w:t>“)</w:t>
      </w:r>
      <w:r w:rsidR="00DC312E" w:rsidRPr="00F237E7">
        <w:rPr>
          <w:rFonts w:ascii="Arial" w:eastAsia="Arial" w:hAnsi="Arial" w:cs="Arial"/>
        </w:rPr>
        <w:t>, který navazuje na vládní protikorupční strategii a zahrnuje zejména zásady vytváření protikorupčního klimatu, pravidla etického chování zaměstnanců, vzdělávání, postupy pro oznamování protiprávního jednání a ochranu oznamovatelů, opatření pro posilování transparentnosti a řízení korupčních rizik.</w:t>
      </w:r>
    </w:p>
    <w:p w14:paraId="6199D342" w14:textId="77777777" w:rsidR="00DC312E" w:rsidRPr="00F237E7" w:rsidRDefault="00DC312E" w:rsidP="00F237E7">
      <w:pPr>
        <w:pStyle w:val="Odstavecseseznamem"/>
        <w:spacing w:line="276" w:lineRule="auto"/>
        <w:rPr>
          <w:rFonts w:ascii="Arial" w:eastAsia="Arial" w:hAnsi="Arial" w:cs="Arial"/>
        </w:rPr>
      </w:pPr>
    </w:p>
    <w:p w14:paraId="34CAC2A4" w14:textId="5269139D" w:rsidR="00DC312E"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(4) </w:t>
      </w:r>
      <w:r w:rsidR="00DC312E" w:rsidRPr="00F237E7">
        <w:rPr>
          <w:rFonts w:ascii="Arial" w:eastAsia="Arial" w:hAnsi="Arial" w:cs="Arial"/>
        </w:rPr>
        <w:t xml:space="preserve">Směrnice navazuje na RIPP </w:t>
      </w:r>
      <w:proofErr w:type="spellStart"/>
      <w:r w:rsidR="00F237E7" w:rsidRPr="00F237E7">
        <w:rPr>
          <w:rFonts w:ascii="Arial" w:eastAsia="Arial" w:hAnsi="Arial" w:cs="Arial"/>
        </w:rPr>
        <w:t>MZd</w:t>
      </w:r>
      <w:proofErr w:type="spellEnd"/>
      <w:r w:rsidR="00F237E7" w:rsidRPr="00F237E7">
        <w:rPr>
          <w:rFonts w:ascii="Arial" w:eastAsia="Arial" w:hAnsi="Arial" w:cs="Arial"/>
        </w:rPr>
        <w:t xml:space="preserve"> a</w:t>
      </w:r>
      <w:r w:rsidR="00DC312E" w:rsidRPr="00F237E7">
        <w:rPr>
          <w:rFonts w:ascii="Arial" w:eastAsia="Arial" w:hAnsi="Arial" w:cs="Arial"/>
        </w:rPr>
        <w:t xml:space="preserve"> na priority, zásady a cíle vládní koncepce, která charakterizuje boj s korupcí v pěti prioritních oblastech vyplývajících z programových dokumentů, kterými jsou vytváření a posilování protikorupčního klimatu, transparentnost, </w:t>
      </w:r>
      <w:r w:rsidR="00454FB2" w:rsidRPr="00F237E7">
        <w:rPr>
          <w:rFonts w:ascii="Arial" w:eastAsia="Arial" w:hAnsi="Arial" w:cs="Arial"/>
        </w:rPr>
        <w:t>ř</w:t>
      </w:r>
      <w:r w:rsidR="00DC312E" w:rsidRPr="00F237E7">
        <w:rPr>
          <w:rFonts w:ascii="Arial" w:eastAsia="Arial" w:hAnsi="Arial" w:cs="Arial"/>
        </w:rPr>
        <w:t xml:space="preserve">ízení korupčních rizik, </w:t>
      </w:r>
      <w:r w:rsidR="00454FB2" w:rsidRPr="00F237E7">
        <w:rPr>
          <w:rFonts w:ascii="Arial" w:eastAsia="Arial" w:hAnsi="Arial" w:cs="Arial"/>
        </w:rPr>
        <w:t>o</w:t>
      </w:r>
      <w:r w:rsidR="00DC312E" w:rsidRPr="00F237E7">
        <w:rPr>
          <w:rFonts w:ascii="Arial" w:eastAsia="Arial" w:hAnsi="Arial" w:cs="Arial"/>
        </w:rPr>
        <w:t>znamování možného protiprávního jednání a ochrana oznamovatelů</w:t>
      </w:r>
      <w:r w:rsidR="00454FB2" w:rsidRPr="00F237E7">
        <w:rPr>
          <w:rFonts w:ascii="Arial" w:eastAsia="Arial" w:hAnsi="Arial" w:cs="Arial"/>
        </w:rPr>
        <w:t xml:space="preserve"> a</w:t>
      </w:r>
      <w:r w:rsidR="00DC312E" w:rsidRPr="00F237E7">
        <w:rPr>
          <w:rFonts w:ascii="Arial" w:eastAsia="Arial" w:hAnsi="Arial" w:cs="Arial"/>
        </w:rPr>
        <w:t xml:space="preserve"> </w:t>
      </w:r>
      <w:r w:rsidR="00454FB2" w:rsidRPr="00F237E7">
        <w:rPr>
          <w:rFonts w:ascii="Arial" w:eastAsia="Arial" w:hAnsi="Arial" w:cs="Arial"/>
        </w:rPr>
        <w:t>v</w:t>
      </w:r>
      <w:r w:rsidR="00DC312E" w:rsidRPr="00F237E7">
        <w:rPr>
          <w:rFonts w:ascii="Arial" w:eastAsia="Arial" w:hAnsi="Arial" w:cs="Arial"/>
        </w:rPr>
        <w:t xml:space="preserve">yhodnocování </w:t>
      </w:r>
      <w:proofErr w:type="gramStart"/>
      <w:r w:rsidR="00DC312E" w:rsidRPr="00F237E7">
        <w:rPr>
          <w:rFonts w:ascii="Arial" w:eastAsia="Arial" w:hAnsi="Arial" w:cs="Arial"/>
        </w:rPr>
        <w:t>rezortního</w:t>
      </w:r>
      <w:proofErr w:type="gramEnd"/>
      <w:r w:rsidR="00DC312E" w:rsidRPr="00F237E7">
        <w:rPr>
          <w:rFonts w:ascii="Arial" w:eastAsia="Arial" w:hAnsi="Arial" w:cs="Arial"/>
        </w:rPr>
        <w:t xml:space="preserve"> interního protikorupčního programu.</w:t>
      </w:r>
    </w:p>
    <w:p w14:paraId="54FDAD96" w14:textId="77777777" w:rsidR="00021688" w:rsidRPr="00F237E7" w:rsidRDefault="00021688" w:rsidP="00021688">
      <w:pPr>
        <w:tabs>
          <w:tab w:val="left" w:pos="663"/>
        </w:tabs>
        <w:spacing w:line="276" w:lineRule="auto"/>
        <w:ind w:right="20"/>
        <w:jc w:val="both"/>
        <w:rPr>
          <w:rFonts w:ascii="Arial" w:eastAsia="Arial" w:hAnsi="Arial" w:cs="Arial"/>
        </w:rPr>
      </w:pPr>
    </w:p>
    <w:p w14:paraId="5D4B35B0" w14:textId="346498E6" w:rsidR="005E3F3B"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(5) </w:t>
      </w:r>
      <w:r w:rsidR="005E3F3B" w:rsidRPr="00F237E7">
        <w:rPr>
          <w:rFonts w:ascii="Arial" w:eastAsia="Arial" w:hAnsi="Arial" w:cs="Arial"/>
        </w:rPr>
        <w:t>Odpovědnou osobou za oblast boje proti korupci</w:t>
      </w:r>
      <w:r w:rsidR="00BF3491" w:rsidRPr="00F237E7">
        <w:rPr>
          <w:rFonts w:ascii="Arial" w:eastAsia="Arial" w:hAnsi="Arial" w:cs="Arial"/>
        </w:rPr>
        <w:t xml:space="preserve"> v AZV ČR</w:t>
      </w:r>
      <w:r w:rsidR="005E3F3B" w:rsidRPr="00F237E7">
        <w:rPr>
          <w:rFonts w:ascii="Arial" w:eastAsia="Arial" w:hAnsi="Arial" w:cs="Arial"/>
        </w:rPr>
        <w:t xml:space="preserve"> a za </w:t>
      </w:r>
      <w:r w:rsidR="00BF3491" w:rsidRPr="00F237E7">
        <w:rPr>
          <w:rFonts w:ascii="Arial" w:eastAsia="Arial" w:hAnsi="Arial" w:cs="Arial"/>
        </w:rPr>
        <w:t>směrnici</w:t>
      </w:r>
      <w:r w:rsidR="005E3F3B" w:rsidRPr="00F237E7">
        <w:rPr>
          <w:rFonts w:ascii="Arial" w:eastAsia="Arial" w:hAnsi="Arial" w:cs="Arial"/>
        </w:rPr>
        <w:t xml:space="preserve"> je Ing. Vladimír </w:t>
      </w:r>
      <w:proofErr w:type="spellStart"/>
      <w:r w:rsidR="005E3F3B" w:rsidRPr="00F237E7">
        <w:rPr>
          <w:rFonts w:ascii="Arial" w:eastAsia="Arial" w:hAnsi="Arial" w:cs="Arial"/>
        </w:rPr>
        <w:t>Huňa</w:t>
      </w:r>
      <w:proofErr w:type="spellEnd"/>
      <w:r w:rsidR="005E3F3B" w:rsidRPr="00F237E7">
        <w:rPr>
          <w:rFonts w:ascii="Arial" w:eastAsia="Arial" w:hAnsi="Arial" w:cs="Arial"/>
        </w:rPr>
        <w:t>.</w:t>
      </w:r>
    </w:p>
    <w:p w14:paraId="33C3BB47" w14:textId="77777777" w:rsidR="00F237E7" w:rsidRPr="00F237E7" w:rsidRDefault="00F237E7" w:rsidP="00F237E7">
      <w:pPr>
        <w:tabs>
          <w:tab w:val="left" w:pos="663"/>
        </w:tabs>
        <w:spacing w:line="276" w:lineRule="auto"/>
        <w:ind w:right="20"/>
        <w:jc w:val="both"/>
        <w:rPr>
          <w:rFonts w:ascii="Arial" w:eastAsia="Arial" w:hAnsi="Arial" w:cs="Arial"/>
        </w:rPr>
      </w:pPr>
    </w:p>
    <w:p w14:paraId="34AC6850" w14:textId="77777777" w:rsidR="006E7B05" w:rsidRDefault="006E7B05" w:rsidP="00F237E7">
      <w:pPr>
        <w:spacing w:line="276" w:lineRule="auto"/>
        <w:rPr>
          <w:sz w:val="24"/>
          <w:szCs w:val="24"/>
        </w:rPr>
      </w:pPr>
    </w:p>
    <w:p w14:paraId="552A9875" w14:textId="77777777" w:rsidR="006E7B05" w:rsidRPr="00021688" w:rsidRDefault="00F229F3" w:rsidP="00F237E7">
      <w:pPr>
        <w:spacing w:line="276" w:lineRule="auto"/>
        <w:ind w:left="4360"/>
        <w:rPr>
          <w:b/>
          <w:bCs/>
          <w:sz w:val="24"/>
          <w:szCs w:val="24"/>
        </w:rPr>
      </w:pPr>
      <w:r w:rsidRPr="00021688">
        <w:rPr>
          <w:rFonts w:ascii="Arial" w:eastAsia="Arial" w:hAnsi="Arial" w:cs="Arial"/>
          <w:b/>
          <w:bCs/>
          <w:sz w:val="24"/>
          <w:szCs w:val="24"/>
        </w:rPr>
        <w:t>Čl. 2</w:t>
      </w:r>
    </w:p>
    <w:p w14:paraId="19CF68F8" w14:textId="1A2092B7" w:rsidR="002F3B34" w:rsidRPr="00E63957" w:rsidRDefault="002F3B34" w:rsidP="00F237E7">
      <w:pPr>
        <w:spacing w:line="276" w:lineRule="auto"/>
        <w:ind w:left="3940"/>
        <w:rPr>
          <w:rFonts w:ascii="Arial" w:eastAsia="Arial" w:hAnsi="Arial" w:cs="Arial"/>
          <w:b/>
          <w:bCs/>
          <w:sz w:val="24"/>
          <w:szCs w:val="24"/>
        </w:rPr>
      </w:pPr>
      <w:r w:rsidRPr="00E63957">
        <w:rPr>
          <w:rFonts w:ascii="Arial" w:eastAsia="Arial" w:hAnsi="Arial" w:cs="Arial"/>
          <w:b/>
          <w:bCs/>
          <w:sz w:val="24"/>
          <w:szCs w:val="24"/>
        </w:rPr>
        <w:t>Vymezení pojmů</w:t>
      </w:r>
    </w:p>
    <w:p w14:paraId="20E00403" w14:textId="77777777" w:rsidR="002F3B34" w:rsidRDefault="002F3B34" w:rsidP="00F237E7">
      <w:pPr>
        <w:spacing w:line="276" w:lineRule="auto"/>
        <w:ind w:left="3940"/>
        <w:rPr>
          <w:rFonts w:ascii="Arial" w:eastAsia="Arial" w:hAnsi="Arial" w:cs="Arial"/>
          <w:b/>
          <w:bCs/>
        </w:rPr>
      </w:pPr>
    </w:p>
    <w:p w14:paraId="2CDD4E13" w14:textId="77777777" w:rsidR="002F3B34" w:rsidRDefault="002F3B34" w:rsidP="00F237E7">
      <w:pPr>
        <w:spacing w:line="276" w:lineRule="auto"/>
        <w:ind w:left="3940"/>
        <w:rPr>
          <w:rFonts w:ascii="Arial" w:eastAsia="Arial" w:hAnsi="Arial" w:cs="Arial"/>
          <w:b/>
          <w:bCs/>
        </w:rPr>
      </w:pPr>
    </w:p>
    <w:p w14:paraId="0606F220" w14:textId="426DBC79" w:rsidR="002F3B34" w:rsidRPr="00030A5E" w:rsidRDefault="002F3B34" w:rsidP="00F237E7">
      <w:pPr>
        <w:spacing w:line="276" w:lineRule="auto"/>
        <w:jc w:val="both"/>
        <w:rPr>
          <w:rFonts w:ascii="Arial" w:eastAsia="Arial" w:hAnsi="Arial" w:cs="Arial"/>
          <w:b/>
          <w:bCs/>
        </w:rPr>
      </w:pPr>
      <w:r w:rsidRPr="00F237E7">
        <w:rPr>
          <w:rFonts w:ascii="Arial" w:eastAsia="Arial" w:hAnsi="Arial" w:cs="Arial"/>
        </w:rPr>
        <w:t>(1)</w:t>
      </w:r>
      <w:r>
        <w:rPr>
          <w:rFonts w:ascii="Arial" w:eastAsia="Arial" w:hAnsi="Arial" w:cs="Arial"/>
          <w:b/>
          <w:bCs/>
        </w:rPr>
        <w:t xml:space="preserve"> </w:t>
      </w:r>
      <w:r w:rsidRPr="00030A5E">
        <w:rPr>
          <w:rFonts w:ascii="Arial" w:eastAsia="Arial" w:hAnsi="Arial" w:cs="Arial"/>
          <w:b/>
          <w:bCs/>
        </w:rPr>
        <w:t xml:space="preserve"> Korupce </w:t>
      </w:r>
    </w:p>
    <w:p w14:paraId="1EA74A9A" w14:textId="1FB5E21A" w:rsidR="002F3B34" w:rsidRDefault="002F3B34" w:rsidP="00F237E7">
      <w:pPr>
        <w:spacing w:line="276" w:lineRule="auto"/>
        <w:jc w:val="both"/>
        <w:rPr>
          <w:rFonts w:ascii="Arial" w:eastAsia="Arial" w:hAnsi="Arial" w:cs="Arial"/>
        </w:rPr>
      </w:pPr>
      <w:r w:rsidRPr="00030A5E">
        <w:rPr>
          <w:rFonts w:ascii="Arial" w:eastAsia="Arial" w:hAnsi="Arial" w:cs="Arial"/>
        </w:rPr>
        <w:t>Korupci lze charakterizovat jako vztah dvou stran (přičemž i v tomto smluvním vztahu platí, že na jedné straně může být více subjektů), ve kterém jedna strana poruší své povinnosti, především pak zneužije určitou pravomoc (zneužití pravomoci v sobě zahrnuje též</w:t>
      </w:r>
      <w:r w:rsidR="00F237E7">
        <w:rPr>
          <w:rFonts w:ascii="Arial" w:eastAsia="Arial" w:hAnsi="Arial" w:cs="Arial"/>
        </w:rPr>
        <w:t xml:space="preserve"> </w:t>
      </w:r>
      <w:r w:rsidRPr="00030A5E">
        <w:rPr>
          <w:rFonts w:ascii="Arial" w:eastAsia="Arial" w:hAnsi="Arial" w:cs="Arial"/>
        </w:rPr>
        <w:t xml:space="preserve">zneužití postavení), za což získá neoprávněné zvýhodnění pro sebe nebo jiného, a to z vlastního podnětu nebo z podnětu jiné osoby, přičemž i druhá strana získá určité neoprávněné </w:t>
      </w:r>
      <w:r w:rsidRPr="00030A5E">
        <w:rPr>
          <w:rFonts w:ascii="Arial" w:eastAsia="Arial" w:hAnsi="Arial" w:cs="Arial"/>
        </w:rPr>
        <w:lastRenderedPageBreak/>
        <w:t xml:space="preserve">zvýhodnění pro sebe nebo jiného, a mezi porušením povinnosti a neoprávněným zvýhodněním je </w:t>
      </w:r>
      <w:r w:rsidRPr="002F3B34">
        <w:rPr>
          <w:rFonts w:ascii="Arial" w:eastAsia="Arial" w:hAnsi="Arial" w:cs="Arial"/>
        </w:rPr>
        <w:t>souvislost.</w:t>
      </w:r>
      <w:r w:rsidRPr="00030A5E">
        <w:rPr>
          <w:rFonts w:ascii="Arial" w:eastAsia="Arial" w:hAnsi="Arial" w:cs="Arial"/>
        </w:rPr>
        <w:t xml:space="preserve"> Hlavními formami korupce jsou úplatkářství, nepotismus či klientelismus.</w:t>
      </w:r>
    </w:p>
    <w:p w14:paraId="31E687DE" w14:textId="3A108B2F" w:rsidR="002F3B34" w:rsidRDefault="002F3B34" w:rsidP="00F237E7">
      <w:pPr>
        <w:spacing w:line="276" w:lineRule="auto"/>
        <w:jc w:val="both"/>
        <w:rPr>
          <w:rFonts w:ascii="Arial" w:eastAsia="Arial" w:hAnsi="Arial" w:cs="Arial"/>
        </w:rPr>
      </w:pPr>
      <w:r w:rsidRPr="002F3B34">
        <w:rPr>
          <w:rFonts w:ascii="Arial" w:eastAsia="Arial" w:hAnsi="Arial" w:cs="Arial"/>
        </w:rPr>
        <w:t>Korupc</w:t>
      </w:r>
      <w:r w:rsidR="00F237E7">
        <w:rPr>
          <w:rFonts w:ascii="Arial" w:eastAsia="Arial" w:hAnsi="Arial" w:cs="Arial"/>
        </w:rPr>
        <w:t xml:space="preserve">e se </w:t>
      </w:r>
      <w:r w:rsidR="00F237E7" w:rsidRPr="002F3B34">
        <w:rPr>
          <w:rFonts w:ascii="Arial" w:eastAsia="Arial" w:hAnsi="Arial" w:cs="Arial"/>
        </w:rPr>
        <w:t>chápe</w:t>
      </w:r>
      <w:r w:rsidRPr="002F3B34">
        <w:rPr>
          <w:rFonts w:ascii="Arial" w:eastAsia="Arial" w:hAnsi="Arial" w:cs="Arial"/>
        </w:rPr>
        <w:t xml:space="preserve"> jako slib, nabídk</w:t>
      </w:r>
      <w:r w:rsidR="00F237E7">
        <w:rPr>
          <w:rFonts w:ascii="Arial" w:eastAsia="Arial" w:hAnsi="Arial" w:cs="Arial"/>
        </w:rPr>
        <w:t>a</w:t>
      </w:r>
      <w:r w:rsidRPr="002F3B34">
        <w:rPr>
          <w:rFonts w:ascii="Arial" w:eastAsia="Arial" w:hAnsi="Arial" w:cs="Arial"/>
        </w:rPr>
        <w:t>, poskytnutí úplatku nebo jiné neoprávněné</w:t>
      </w:r>
      <w:r>
        <w:rPr>
          <w:rFonts w:ascii="Arial" w:eastAsia="Arial" w:hAnsi="Arial" w:cs="Arial"/>
        </w:rPr>
        <w:t xml:space="preserve"> </w:t>
      </w:r>
      <w:r w:rsidRPr="002F3B34">
        <w:rPr>
          <w:rFonts w:ascii="Arial" w:eastAsia="Arial" w:hAnsi="Arial" w:cs="Arial"/>
        </w:rPr>
        <w:t>výhody s cílem ovlivnit něčí jednání nebo rozhodnutí. Korupcí nazýváme také žádost o úplatek</w:t>
      </w:r>
      <w:r>
        <w:rPr>
          <w:rFonts w:ascii="Arial" w:eastAsia="Arial" w:hAnsi="Arial" w:cs="Arial"/>
        </w:rPr>
        <w:t xml:space="preserve"> </w:t>
      </w:r>
      <w:r w:rsidRPr="002F3B34">
        <w:rPr>
          <w:rFonts w:ascii="Arial" w:eastAsia="Arial" w:hAnsi="Arial" w:cs="Arial"/>
        </w:rPr>
        <w:t>a přijetí úplatku. Boj s korupcí musí být trvalý, celospolečenský, nadstranický proces, nikoli</w:t>
      </w:r>
      <w:r>
        <w:rPr>
          <w:rFonts w:ascii="Arial" w:eastAsia="Arial" w:hAnsi="Arial" w:cs="Arial"/>
        </w:rPr>
        <w:t xml:space="preserve"> </w:t>
      </w:r>
      <w:r w:rsidRPr="002F3B34">
        <w:rPr>
          <w:rFonts w:ascii="Arial" w:eastAsia="Arial" w:hAnsi="Arial" w:cs="Arial"/>
        </w:rPr>
        <w:t>jednotlivě uskutečňovaná či jednorázová opatření. Formy a způsoby korupce se neustále vyvíjejí</w:t>
      </w:r>
      <w:r w:rsidR="00F237E7">
        <w:rPr>
          <w:rFonts w:ascii="Arial" w:eastAsia="Arial" w:hAnsi="Arial" w:cs="Arial"/>
        </w:rPr>
        <w:t xml:space="preserve"> </w:t>
      </w:r>
      <w:r w:rsidRPr="002F3B34">
        <w:rPr>
          <w:rFonts w:ascii="Arial" w:eastAsia="Arial" w:hAnsi="Arial" w:cs="Arial"/>
        </w:rPr>
        <w:t>spolu s vývojem ekonomického a sociálního prostředí, a stejně tak se musí neustále vyvíjet</w:t>
      </w:r>
      <w:r>
        <w:rPr>
          <w:rFonts w:ascii="Arial" w:eastAsia="Arial" w:hAnsi="Arial" w:cs="Arial"/>
        </w:rPr>
        <w:t xml:space="preserve"> </w:t>
      </w:r>
      <w:r w:rsidRPr="002F3B34">
        <w:rPr>
          <w:rFonts w:ascii="Arial" w:eastAsia="Arial" w:hAnsi="Arial" w:cs="Arial"/>
        </w:rPr>
        <w:t>uskutečňovaný boj s</w:t>
      </w:r>
      <w:r>
        <w:rPr>
          <w:rFonts w:ascii="Arial" w:eastAsia="Arial" w:hAnsi="Arial" w:cs="Arial"/>
        </w:rPr>
        <w:t> </w:t>
      </w:r>
      <w:r w:rsidRPr="002F3B34">
        <w:rPr>
          <w:rFonts w:ascii="Arial" w:eastAsia="Arial" w:hAnsi="Arial" w:cs="Arial"/>
        </w:rPr>
        <w:t>korupcí</w:t>
      </w:r>
      <w:r>
        <w:rPr>
          <w:rFonts w:ascii="Arial" w:eastAsia="Arial" w:hAnsi="Arial" w:cs="Arial"/>
        </w:rPr>
        <w:t>.</w:t>
      </w:r>
    </w:p>
    <w:p w14:paraId="087A6309" w14:textId="77777777" w:rsidR="007324D0" w:rsidRDefault="007324D0" w:rsidP="00F237E7">
      <w:pPr>
        <w:spacing w:line="276" w:lineRule="auto"/>
        <w:jc w:val="both"/>
        <w:rPr>
          <w:rFonts w:ascii="Arial" w:eastAsia="Arial" w:hAnsi="Arial" w:cs="Arial"/>
        </w:rPr>
      </w:pPr>
    </w:p>
    <w:p w14:paraId="4FBDB59B" w14:textId="76BCAEA7" w:rsidR="007324D0" w:rsidRDefault="007324D0" w:rsidP="00F237E7">
      <w:pPr>
        <w:spacing w:line="276" w:lineRule="auto"/>
        <w:jc w:val="both"/>
      </w:pPr>
      <w:r>
        <w:rPr>
          <w:rFonts w:ascii="Arial" w:eastAsia="Arial" w:hAnsi="Arial" w:cs="Arial"/>
        </w:rPr>
        <w:t>(2)</w:t>
      </w:r>
      <w:r w:rsidRPr="007324D0">
        <w:t xml:space="preserve"> </w:t>
      </w:r>
      <w:r w:rsidRPr="00030A5E">
        <w:rPr>
          <w:rFonts w:ascii="Arial" w:eastAsia="Arial" w:hAnsi="Arial" w:cs="Arial"/>
          <w:b/>
          <w:bCs/>
        </w:rPr>
        <w:t>Oznamovatel</w:t>
      </w:r>
    </w:p>
    <w:p w14:paraId="6A153B1B" w14:textId="705D1D07" w:rsidR="007324D0" w:rsidRDefault="007324D0" w:rsidP="00F237E7">
      <w:pPr>
        <w:spacing w:line="276" w:lineRule="auto"/>
        <w:jc w:val="both"/>
        <w:rPr>
          <w:rFonts w:ascii="Arial" w:eastAsia="Arial" w:hAnsi="Arial" w:cs="Arial"/>
        </w:rPr>
      </w:pPr>
      <w:r w:rsidRPr="007324D0">
        <w:rPr>
          <w:rFonts w:ascii="Arial" w:eastAsia="Arial" w:hAnsi="Arial" w:cs="Arial"/>
        </w:rPr>
        <w:t>Oznamovatel je fyzická osoba, která oznamuje protiprávní jednání, k němuž došlo</w:t>
      </w:r>
      <w:r>
        <w:rPr>
          <w:rFonts w:ascii="Arial" w:eastAsia="Arial" w:hAnsi="Arial" w:cs="Arial"/>
        </w:rPr>
        <w:t xml:space="preserve"> </w:t>
      </w:r>
      <w:r w:rsidRPr="007324D0">
        <w:rPr>
          <w:rFonts w:ascii="Arial" w:eastAsia="Arial" w:hAnsi="Arial" w:cs="Arial"/>
        </w:rPr>
        <w:t>nebo má dojít u osoby, pro niž oznamovatel, byť zprostředkovaně, vykonával nebo vykonává práci</w:t>
      </w:r>
      <w:r w:rsidR="00F237E7">
        <w:rPr>
          <w:rFonts w:ascii="Arial" w:eastAsia="Arial" w:hAnsi="Arial" w:cs="Arial"/>
        </w:rPr>
        <w:t xml:space="preserve"> </w:t>
      </w:r>
      <w:r w:rsidRPr="007324D0">
        <w:rPr>
          <w:rFonts w:ascii="Arial" w:eastAsia="Arial" w:hAnsi="Arial" w:cs="Arial"/>
        </w:rPr>
        <w:t>nebo jinou obdobnou činnost, nebo u osoby, se kterou oznamovatel byl nebo je v</w:t>
      </w:r>
      <w:r w:rsidR="00F237E7">
        <w:rPr>
          <w:rFonts w:ascii="Arial" w:eastAsia="Arial" w:hAnsi="Arial" w:cs="Arial"/>
        </w:rPr>
        <w:t> </w:t>
      </w:r>
      <w:r w:rsidRPr="007324D0">
        <w:rPr>
          <w:rFonts w:ascii="Arial" w:eastAsia="Arial" w:hAnsi="Arial" w:cs="Arial"/>
        </w:rPr>
        <w:t>kontaktu</w:t>
      </w:r>
      <w:r w:rsidR="00F237E7">
        <w:rPr>
          <w:rFonts w:ascii="Arial" w:eastAsia="Arial" w:hAnsi="Arial" w:cs="Arial"/>
        </w:rPr>
        <w:t xml:space="preserve"> </w:t>
      </w:r>
      <w:r w:rsidRPr="007324D0">
        <w:rPr>
          <w:rFonts w:ascii="Arial" w:eastAsia="Arial" w:hAnsi="Arial" w:cs="Arial"/>
        </w:rPr>
        <w:t xml:space="preserve">v souvislosti s výkonem práce nebo jiné obdobné činnosti § 2 odst. 3 a 4 zákona č. 171/2023 </w:t>
      </w:r>
      <w:r w:rsidR="00E63957" w:rsidRPr="007324D0">
        <w:rPr>
          <w:rFonts w:ascii="Arial" w:eastAsia="Arial" w:hAnsi="Arial" w:cs="Arial"/>
        </w:rPr>
        <w:t>Sb. O</w:t>
      </w:r>
      <w:r w:rsidRPr="007324D0">
        <w:rPr>
          <w:rFonts w:ascii="Arial" w:eastAsia="Arial" w:hAnsi="Arial" w:cs="Arial"/>
        </w:rPr>
        <w:t xml:space="preserve"> ochraně oznamovatelů, ve znění pozdějších předpisů (dále také jen „zákon o ochraně</w:t>
      </w:r>
      <w:r>
        <w:rPr>
          <w:rFonts w:ascii="Arial" w:eastAsia="Arial" w:hAnsi="Arial" w:cs="Arial"/>
        </w:rPr>
        <w:t xml:space="preserve"> </w:t>
      </w:r>
      <w:r w:rsidRPr="007324D0">
        <w:rPr>
          <w:rFonts w:ascii="Arial" w:eastAsia="Arial" w:hAnsi="Arial" w:cs="Arial"/>
        </w:rPr>
        <w:t>oznamovatelů)</w:t>
      </w:r>
    </w:p>
    <w:p w14:paraId="4DD71CD9" w14:textId="77777777" w:rsidR="007324D0" w:rsidRDefault="007324D0" w:rsidP="00F237E7">
      <w:pPr>
        <w:spacing w:line="276" w:lineRule="auto"/>
        <w:jc w:val="both"/>
        <w:rPr>
          <w:rFonts w:ascii="Arial" w:eastAsia="Arial" w:hAnsi="Arial" w:cs="Arial"/>
        </w:rPr>
      </w:pPr>
    </w:p>
    <w:p w14:paraId="56578D7C" w14:textId="124A73E4" w:rsidR="007324D0" w:rsidRPr="007324D0" w:rsidRDefault="007324D0" w:rsidP="00F237E7">
      <w:pPr>
        <w:spacing w:line="276" w:lineRule="auto"/>
        <w:jc w:val="both"/>
        <w:rPr>
          <w:rFonts w:ascii="Arial" w:eastAsia="Arial" w:hAnsi="Arial" w:cs="Arial"/>
        </w:rPr>
      </w:pPr>
      <w:r>
        <w:rPr>
          <w:rFonts w:ascii="Arial" w:eastAsia="Arial" w:hAnsi="Arial" w:cs="Arial"/>
        </w:rPr>
        <w:t xml:space="preserve">(3) </w:t>
      </w:r>
      <w:r w:rsidRPr="00030A5E">
        <w:rPr>
          <w:rFonts w:ascii="Arial" w:eastAsia="Arial" w:hAnsi="Arial" w:cs="Arial"/>
          <w:b/>
          <w:bCs/>
        </w:rPr>
        <w:t>Vedoucím zaměstnancem</w:t>
      </w:r>
      <w:r w:rsidRPr="007324D0">
        <w:rPr>
          <w:rFonts w:ascii="Arial" w:eastAsia="Arial" w:hAnsi="Arial" w:cs="Arial"/>
        </w:rPr>
        <w:t xml:space="preserve"> se rozumí zaměstnanec dle § 11 zákona č. 262/2006 Sb.,</w:t>
      </w:r>
    </w:p>
    <w:p w14:paraId="7A280D7C" w14:textId="77DBBBF7" w:rsidR="007324D0" w:rsidRDefault="007324D0" w:rsidP="00F237E7">
      <w:pPr>
        <w:spacing w:line="276" w:lineRule="auto"/>
        <w:jc w:val="both"/>
        <w:rPr>
          <w:rFonts w:ascii="Arial" w:eastAsia="Arial" w:hAnsi="Arial" w:cs="Arial"/>
        </w:rPr>
      </w:pPr>
      <w:r w:rsidRPr="007324D0">
        <w:rPr>
          <w:rFonts w:ascii="Arial" w:eastAsia="Arial" w:hAnsi="Arial" w:cs="Arial"/>
        </w:rPr>
        <w:t>zákon zákoník práce, ve znění pozdějších předpisů (dále jen „zákoník práce“).</w:t>
      </w:r>
    </w:p>
    <w:p w14:paraId="5FBA60BA" w14:textId="77777777" w:rsidR="007324D0" w:rsidRDefault="007324D0" w:rsidP="00F237E7">
      <w:pPr>
        <w:spacing w:line="276" w:lineRule="auto"/>
        <w:jc w:val="both"/>
        <w:rPr>
          <w:rFonts w:ascii="Arial" w:eastAsia="Arial" w:hAnsi="Arial" w:cs="Arial"/>
        </w:rPr>
      </w:pPr>
    </w:p>
    <w:p w14:paraId="176A64F2" w14:textId="2A433168" w:rsidR="007324D0" w:rsidRPr="00030A5E" w:rsidRDefault="007324D0" w:rsidP="00F237E7">
      <w:pPr>
        <w:spacing w:line="276" w:lineRule="auto"/>
        <w:jc w:val="both"/>
        <w:rPr>
          <w:rFonts w:ascii="Arial" w:eastAsia="Arial" w:hAnsi="Arial" w:cs="Arial"/>
        </w:rPr>
      </w:pPr>
      <w:r>
        <w:rPr>
          <w:rFonts w:ascii="Arial" w:eastAsia="Arial" w:hAnsi="Arial" w:cs="Arial"/>
        </w:rPr>
        <w:t xml:space="preserve">(4) </w:t>
      </w:r>
      <w:r w:rsidRPr="00030A5E">
        <w:rPr>
          <w:rFonts w:ascii="Arial" w:eastAsia="Arial" w:hAnsi="Arial" w:cs="Arial"/>
          <w:b/>
          <w:bCs/>
        </w:rPr>
        <w:t>Zaměstnancem</w:t>
      </w:r>
      <w:r w:rsidRPr="007324D0">
        <w:rPr>
          <w:rFonts w:ascii="Arial" w:eastAsia="Arial" w:hAnsi="Arial" w:cs="Arial"/>
        </w:rPr>
        <w:t xml:space="preserve"> se rozumí fyzická osoba dle § 6</w:t>
      </w:r>
      <w:r w:rsidR="00340483">
        <w:rPr>
          <w:rFonts w:ascii="Arial" w:eastAsia="Arial" w:hAnsi="Arial" w:cs="Arial"/>
        </w:rPr>
        <w:t xml:space="preserve"> </w:t>
      </w:r>
      <w:r w:rsidRPr="007324D0">
        <w:rPr>
          <w:rFonts w:ascii="Arial" w:eastAsia="Arial" w:hAnsi="Arial" w:cs="Arial"/>
        </w:rPr>
        <w:t>zákoníku práce,</w:t>
      </w:r>
    </w:p>
    <w:p w14:paraId="51F339A5" w14:textId="77777777" w:rsidR="002F3B34" w:rsidRDefault="002F3B34" w:rsidP="00F237E7">
      <w:pPr>
        <w:spacing w:line="276" w:lineRule="auto"/>
        <w:ind w:left="3940"/>
        <w:rPr>
          <w:rFonts w:ascii="Arial" w:eastAsia="Arial" w:hAnsi="Arial" w:cs="Arial"/>
          <w:b/>
          <w:bCs/>
        </w:rPr>
      </w:pPr>
    </w:p>
    <w:p w14:paraId="37A38803" w14:textId="77777777" w:rsidR="00F237E7" w:rsidRDefault="00F237E7" w:rsidP="00F237E7">
      <w:pPr>
        <w:spacing w:line="276" w:lineRule="auto"/>
        <w:ind w:left="3940"/>
        <w:rPr>
          <w:rFonts w:ascii="Arial" w:eastAsia="Arial" w:hAnsi="Arial" w:cs="Arial"/>
          <w:b/>
          <w:bCs/>
        </w:rPr>
      </w:pPr>
    </w:p>
    <w:p w14:paraId="7ACDF77E" w14:textId="34F32057" w:rsidR="002F3B34" w:rsidRPr="00021688" w:rsidRDefault="007324D0" w:rsidP="00F237E7">
      <w:pPr>
        <w:spacing w:line="276" w:lineRule="auto"/>
        <w:ind w:left="3940"/>
        <w:rPr>
          <w:rFonts w:ascii="Arial" w:eastAsia="Arial" w:hAnsi="Arial" w:cs="Arial"/>
          <w:b/>
          <w:bCs/>
          <w:sz w:val="24"/>
          <w:szCs w:val="24"/>
        </w:rPr>
      </w:pPr>
      <w:r w:rsidRPr="00021688">
        <w:rPr>
          <w:rFonts w:ascii="Arial" w:eastAsia="Arial" w:hAnsi="Arial" w:cs="Arial"/>
          <w:b/>
          <w:bCs/>
          <w:sz w:val="24"/>
          <w:szCs w:val="24"/>
        </w:rPr>
        <w:t>Čl. 3</w:t>
      </w:r>
    </w:p>
    <w:p w14:paraId="2D691C7F" w14:textId="560014FF" w:rsidR="005058FC" w:rsidRDefault="00081500" w:rsidP="00F237E7">
      <w:pPr>
        <w:spacing w:line="276" w:lineRule="auto"/>
        <w:ind w:left="3940"/>
        <w:rPr>
          <w:rFonts w:ascii="Arial" w:eastAsia="Arial" w:hAnsi="Arial" w:cs="Arial"/>
          <w:b/>
          <w:bCs/>
          <w:sz w:val="24"/>
          <w:szCs w:val="24"/>
        </w:rPr>
      </w:pPr>
      <w:r w:rsidRPr="00E63957">
        <w:rPr>
          <w:rFonts w:ascii="Arial" w:eastAsia="Arial" w:hAnsi="Arial" w:cs="Arial"/>
          <w:b/>
          <w:bCs/>
          <w:sz w:val="24"/>
          <w:szCs w:val="24"/>
        </w:rPr>
        <w:t>Cíle</w:t>
      </w:r>
    </w:p>
    <w:p w14:paraId="73B0F0D0" w14:textId="77777777" w:rsidR="00E63957" w:rsidRPr="00E63957" w:rsidRDefault="00E63957" w:rsidP="00F237E7">
      <w:pPr>
        <w:spacing w:line="276" w:lineRule="auto"/>
        <w:ind w:left="3940"/>
        <w:rPr>
          <w:rFonts w:ascii="Arial" w:eastAsia="Arial" w:hAnsi="Arial" w:cs="Arial"/>
          <w:b/>
          <w:bCs/>
          <w:sz w:val="24"/>
          <w:szCs w:val="24"/>
        </w:rPr>
      </w:pPr>
    </w:p>
    <w:p w14:paraId="456BEA63" w14:textId="646F037E" w:rsidR="007324D0" w:rsidRPr="00030A5E" w:rsidRDefault="00081500" w:rsidP="00F237E7">
      <w:pPr>
        <w:spacing w:line="276" w:lineRule="auto"/>
        <w:jc w:val="both"/>
        <w:rPr>
          <w:rFonts w:ascii="Arial" w:eastAsia="Arial" w:hAnsi="Arial" w:cs="Arial"/>
        </w:rPr>
      </w:pPr>
      <w:r w:rsidRPr="00E63957">
        <w:rPr>
          <w:rFonts w:ascii="Arial" w:eastAsia="Arial" w:hAnsi="Arial" w:cs="Arial"/>
        </w:rPr>
        <w:t>(1)</w:t>
      </w:r>
      <w:r>
        <w:rPr>
          <w:rFonts w:ascii="Arial" w:eastAsia="Arial" w:hAnsi="Arial" w:cs="Arial"/>
          <w:b/>
          <w:bCs/>
        </w:rPr>
        <w:t xml:space="preserve"> </w:t>
      </w:r>
      <w:r w:rsidR="0060201D" w:rsidRPr="00030A5E">
        <w:rPr>
          <w:rFonts w:ascii="Arial" w:eastAsia="Arial" w:hAnsi="Arial" w:cs="Arial"/>
        </w:rPr>
        <w:t xml:space="preserve">Cílem je dosažení stavu, kdy zaměstnanci </w:t>
      </w:r>
      <w:r w:rsidR="0060201D" w:rsidRPr="0060201D">
        <w:rPr>
          <w:rFonts w:ascii="Arial" w:eastAsia="Arial" w:hAnsi="Arial" w:cs="Arial"/>
        </w:rPr>
        <w:t>AZV ČR</w:t>
      </w:r>
      <w:r w:rsidR="0060201D" w:rsidRPr="00030A5E">
        <w:rPr>
          <w:rFonts w:ascii="Arial" w:eastAsia="Arial" w:hAnsi="Arial" w:cs="Arial"/>
        </w:rPr>
        <w:t xml:space="preserve"> jsou obeznámeni</w:t>
      </w:r>
      <w:r w:rsidR="0060201D">
        <w:rPr>
          <w:rFonts w:ascii="Arial" w:eastAsia="Arial" w:hAnsi="Arial" w:cs="Arial"/>
        </w:rPr>
        <w:t xml:space="preserve"> </w:t>
      </w:r>
      <w:r w:rsidR="0060201D" w:rsidRPr="00030A5E">
        <w:rPr>
          <w:rFonts w:ascii="Arial" w:eastAsia="Arial" w:hAnsi="Arial" w:cs="Arial"/>
        </w:rPr>
        <w:t xml:space="preserve">se zásadami a způsoby jednání obsaženými v Etickém kodexu a ztotožňují se </w:t>
      </w:r>
      <w:r w:rsidR="0060201D">
        <w:rPr>
          <w:rFonts w:ascii="Arial" w:eastAsia="Arial" w:hAnsi="Arial" w:cs="Arial"/>
        </w:rPr>
        <w:t>s nimi.</w:t>
      </w:r>
    </w:p>
    <w:p w14:paraId="433F8627" w14:textId="77777777" w:rsidR="007324D0" w:rsidRDefault="007324D0" w:rsidP="00F237E7">
      <w:pPr>
        <w:spacing w:line="276" w:lineRule="auto"/>
        <w:jc w:val="both"/>
        <w:rPr>
          <w:rFonts w:ascii="Arial" w:eastAsia="Arial" w:hAnsi="Arial" w:cs="Arial"/>
          <w:b/>
          <w:bCs/>
        </w:rPr>
      </w:pPr>
    </w:p>
    <w:p w14:paraId="6D3CBAFC" w14:textId="63829C1F" w:rsidR="00081500" w:rsidRDefault="0060201D" w:rsidP="00F237E7">
      <w:pPr>
        <w:spacing w:line="276" w:lineRule="auto"/>
        <w:jc w:val="both"/>
        <w:rPr>
          <w:rFonts w:ascii="Arial" w:eastAsia="Arial" w:hAnsi="Arial" w:cs="Arial"/>
        </w:rPr>
      </w:pPr>
      <w:r>
        <w:rPr>
          <w:rFonts w:ascii="Arial" w:eastAsia="Arial" w:hAnsi="Arial" w:cs="Arial"/>
        </w:rPr>
        <w:t xml:space="preserve">(2) </w:t>
      </w:r>
      <w:r w:rsidR="00AD3E1A">
        <w:rPr>
          <w:rFonts w:ascii="Arial" w:eastAsia="Arial" w:hAnsi="Arial" w:cs="Arial"/>
        </w:rPr>
        <w:t>Konkrétními cíli</w:t>
      </w:r>
      <w:r w:rsidR="00081500" w:rsidRPr="00F34A88">
        <w:rPr>
          <w:rFonts w:ascii="Arial" w:eastAsia="Arial" w:hAnsi="Arial" w:cs="Arial"/>
        </w:rPr>
        <w:t xml:space="preserve"> </w:t>
      </w:r>
      <w:r w:rsidR="00BF3491">
        <w:rPr>
          <w:rFonts w:ascii="Arial" w:eastAsia="Arial" w:hAnsi="Arial" w:cs="Arial"/>
        </w:rPr>
        <w:t>směrnice</w:t>
      </w:r>
      <w:r>
        <w:rPr>
          <w:rFonts w:ascii="Arial" w:eastAsia="Arial" w:hAnsi="Arial" w:cs="Arial"/>
        </w:rPr>
        <w:t xml:space="preserve"> jsou</w:t>
      </w:r>
      <w:r w:rsidR="00081500" w:rsidRPr="00F34A88">
        <w:rPr>
          <w:rFonts w:ascii="Arial" w:eastAsia="Arial" w:hAnsi="Arial" w:cs="Arial"/>
        </w:rPr>
        <w:t>:</w:t>
      </w:r>
    </w:p>
    <w:p w14:paraId="18B4BDED" w14:textId="77777777" w:rsidR="00BF3491" w:rsidRPr="00F34A88" w:rsidRDefault="00BF3491" w:rsidP="00F237E7">
      <w:pPr>
        <w:spacing w:line="276" w:lineRule="auto"/>
        <w:jc w:val="both"/>
        <w:rPr>
          <w:rFonts w:ascii="Arial" w:eastAsia="Arial" w:hAnsi="Arial" w:cs="Arial"/>
        </w:rPr>
      </w:pPr>
    </w:p>
    <w:p w14:paraId="4DDE5573" w14:textId="1434478F" w:rsidR="00081500" w:rsidRPr="00E63957" w:rsidRDefault="00081500" w:rsidP="00E63957">
      <w:pPr>
        <w:spacing w:line="276" w:lineRule="auto"/>
        <w:jc w:val="both"/>
        <w:rPr>
          <w:rFonts w:ascii="Arial" w:eastAsia="Arial" w:hAnsi="Arial" w:cs="Arial"/>
        </w:rPr>
      </w:pPr>
      <w:r w:rsidRPr="00F34A88">
        <w:rPr>
          <w:rFonts w:ascii="Arial" w:eastAsia="Arial" w:hAnsi="Arial" w:cs="Arial"/>
        </w:rPr>
        <w:t xml:space="preserve">a) </w:t>
      </w:r>
      <w:r w:rsidRPr="00E63957">
        <w:rPr>
          <w:rFonts w:ascii="Arial" w:eastAsia="Arial" w:hAnsi="Arial" w:cs="Arial"/>
        </w:rPr>
        <w:t>Snižovat motivaci zaměstnanců ke korupci a zvyšovat pravděpodobnost jejího odhalení</w:t>
      </w:r>
      <w:r w:rsidR="00021688">
        <w:rPr>
          <w:rFonts w:ascii="Arial" w:eastAsia="Arial" w:hAnsi="Arial" w:cs="Arial"/>
        </w:rPr>
        <w:t>;</w:t>
      </w:r>
    </w:p>
    <w:p w14:paraId="6580F903" w14:textId="7544AA40" w:rsidR="00081500" w:rsidRPr="00E63957" w:rsidRDefault="00081500" w:rsidP="00E63957">
      <w:pPr>
        <w:spacing w:line="276" w:lineRule="auto"/>
        <w:jc w:val="both"/>
        <w:rPr>
          <w:rFonts w:ascii="Arial" w:eastAsia="Arial" w:hAnsi="Arial" w:cs="Arial"/>
        </w:rPr>
      </w:pPr>
      <w:r w:rsidRPr="00E63957">
        <w:rPr>
          <w:rFonts w:ascii="Arial" w:eastAsia="Arial" w:hAnsi="Arial" w:cs="Arial"/>
        </w:rPr>
        <w:t>b) Odrazovat od korupčního jednání prostřednictvím zvyšování pravděpodobnosti odhalení</w:t>
      </w:r>
      <w:r w:rsidR="00021688">
        <w:rPr>
          <w:rFonts w:ascii="Arial" w:eastAsia="Arial" w:hAnsi="Arial" w:cs="Arial"/>
        </w:rPr>
        <w:t>;</w:t>
      </w:r>
    </w:p>
    <w:p w14:paraId="1FDDD8EF" w14:textId="65F216DA" w:rsidR="00081500" w:rsidRPr="00E63957" w:rsidRDefault="00081500" w:rsidP="00E63957">
      <w:pPr>
        <w:spacing w:line="276" w:lineRule="auto"/>
        <w:jc w:val="both"/>
        <w:rPr>
          <w:rFonts w:ascii="Arial" w:eastAsia="Arial" w:hAnsi="Arial" w:cs="Arial"/>
        </w:rPr>
      </w:pPr>
      <w:r w:rsidRPr="00E63957">
        <w:rPr>
          <w:rFonts w:ascii="Arial" w:eastAsia="Arial" w:hAnsi="Arial" w:cs="Arial"/>
        </w:rPr>
        <w:t>c) Nastavit účinné kontrolní mechanismy a zajistit efektivní odhalování korupčního jednání</w:t>
      </w:r>
      <w:r w:rsidR="00021688">
        <w:rPr>
          <w:rFonts w:ascii="Arial" w:eastAsia="Arial" w:hAnsi="Arial" w:cs="Arial"/>
        </w:rPr>
        <w:t>;</w:t>
      </w:r>
    </w:p>
    <w:p w14:paraId="1AADA5B8" w14:textId="4B6F4E94" w:rsidR="00081500" w:rsidRPr="00E63957" w:rsidRDefault="00081500" w:rsidP="00E63957">
      <w:pPr>
        <w:spacing w:line="276" w:lineRule="auto"/>
        <w:jc w:val="both"/>
        <w:rPr>
          <w:rFonts w:ascii="Arial" w:eastAsia="Arial" w:hAnsi="Arial" w:cs="Arial"/>
        </w:rPr>
      </w:pPr>
      <w:r w:rsidRPr="00E63957">
        <w:rPr>
          <w:rFonts w:ascii="Arial" w:eastAsia="Arial" w:hAnsi="Arial" w:cs="Arial"/>
        </w:rPr>
        <w:t>d) Minimalizovat ztráty způsobené korupčním jednáním a zabránit opakování obdobného korupčního scénáře.</w:t>
      </w:r>
    </w:p>
    <w:p w14:paraId="6D950E80" w14:textId="77777777" w:rsidR="00081500" w:rsidRPr="00E63957" w:rsidRDefault="00081500" w:rsidP="00E63957">
      <w:pPr>
        <w:spacing w:line="276" w:lineRule="auto"/>
        <w:jc w:val="both"/>
        <w:rPr>
          <w:rFonts w:ascii="Arial" w:eastAsia="Arial" w:hAnsi="Arial" w:cs="Arial"/>
          <w:b/>
          <w:bCs/>
        </w:rPr>
      </w:pPr>
    </w:p>
    <w:p w14:paraId="52E79B83" w14:textId="7613EDBF" w:rsidR="00081500" w:rsidRPr="00E63957" w:rsidRDefault="00081500" w:rsidP="00E63957">
      <w:pPr>
        <w:spacing w:line="276" w:lineRule="auto"/>
        <w:jc w:val="both"/>
        <w:rPr>
          <w:rFonts w:ascii="Arial" w:eastAsia="Arial" w:hAnsi="Arial" w:cs="Arial"/>
          <w:b/>
          <w:bCs/>
        </w:rPr>
      </w:pPr>
      <w:r w:rsidRPr="00E63957">
        <w:rPr>
          <w:rFonts w:ascii="Arial" w:eastAsia="Arial" w:hAnsi="Arial" w:cs="Arial"/>
          <w:b/>
          <w:bCs/>
        </w:rPr>
        <w:tab/>
      </w:r>
      <w:r w:rsidRPr="00E63957">
        <w:rPr>
          <w:rFonts w:ascii="Arial" w:eastAsia="Arial" w:hAnsi="Arial" w:cs="Arial"/>
          <w:b/>
          <w:bCs/>
        </w:rPr>
        <w:tab/>
      </w:r>
      <w:r w:rsidRPr="00E63957">
        <w:rPr>
          <w:rFonts w:ascii="Arial" w:eastAsia="Arial" w:hAnsi="Arial" w:cs="Arial"/>
          <w:b/>
          <w:bCs/>
        </w:rPr>
        <w:tab/>
      </w:r>
      <w:r w:rsidRPr="00E63957">
        <w:rPr>
          <w:rFonts w:ascii="Arial" w:eastAsia="Arial" w:hAnsi="Arial" w:cs="Arial"/>
          <w:b/>
          <w:bCs/>
        </w:rPr>
        <w:tab/>
      </w:r>
      <w:r w:rsidRPr="00E63957">
        <w:rPr>
          <w:rFonts w:ascii="Arial" w:eastAsia="Arial" w:hAnsi="Arial" w:cs="Arial"/>
          <w:b/>
          <w:bCs/>
        </w:rPr>
        <w:tab/>
      </w:r>
      <w:r w:rsidRPr="00E63957">
        <w:rPr>
          <w:rFonts w:ascii="Arial" w:eastAsia="Arial" w:hAnsi="Arial" w:cs="Arial"/>
          <w:b/>
          <w:bCs/>
        </w:rPr>
        <w:tab/>
      </w:r>
    </w:p>
    <w:p w14:paraId="55253F59" w14:textId="77777777" w:rsidR="00081500" w:rsidRPr="00E63957" w:rsidRDefault="00081500" w:rsidP="00E63957">
      <w:pPr>
        <w:spacing w:line="276" w:lineRule="auto"/>
        <w:ind w:left="3940"/>
        <w:rPr>
          <w:rFonts w:ascii="Arial" w:eastAsia="Arial" w:hAnsi="Arial" w:cs="Arial"/>
          <w:b/>
          <w:bCs/>
        </w:rPr>
      </w:pPr>
    </w:p>
    <w:p w14:paraId="23813980" w14:textId="6FAC1C97" w:rsidR="00081500" w:rsidRPr="00021688" w:rsidRDefault="00365279" w:rsidP="00E63957">
      <w:pPr>
        <w:spacing w:line="276" w:lineRule="auto"/>
        <w:ind w:left="3940"/>
        <w:rPr>
          <w:rFonts w:ascii="Arial" w:eastAsia="Arial" w:hAnsi="Arial" w:cs="Arial"/>
          <w:b/>
          <w:bCs/>
          <w:sz w:val="24"/>
          <w:szCs w:val="24"/>
        </w:rPr>
      </w:pPr>
      <w:r w:rsidRPr="00021688">
        <w:rPr>
          <w:rFonts w:ascii="Arial" w:eastAsia="Arial" w:hAnsi="Arial" w:cs="Arial"/>
          <w:b/>
          <w:bCs/>
          <w:sz w:val="24"/>
          <w:szCs w:val="24"/>
        </w:rPr>
        <w:t>Čl. 4</w:t>
      </w:r>
    </w:p>
    <w:p w14:paraId="711381F6" w14:textId="77777777" w:rsidR="00365279" w:rsidRPr="00E63957" w:rsidRDefault="00365279" w:rsidP="00E63957">
      <w:pPr>
        <w:spacing w:line="276" w:lineRule="auto"/>
        <w:ind w:left="720" w:firstLine="720"/>
        <w:rPr>
          <w:rFonts w:ascii="Arial" w:eastAsia="Arial" w:hAnsi="Arial" w:cs="Arial"/>
          <w:b/>
          <w:bCs/>
          <w:sz w:val="24"/>
          <w:szCs w:val="24"/>
        </w:rPr>
      </w:pPr>
      <w:r w:rsidRPr="00E63957">
        <w:rPr>
          <w:rFonts w:ascii="Arial" w:eastAsia="Arial" w:hAnsi="Arial" w:cs="Arial"/>
          <w:b/>
          <w:bCs/>
          <w:sz w:val="24"/>
          <w:szCs w:val="24"/>
        </w:rPr>
        <w:t>Vytváření a posilování protikorupčního klimatu</w:t>
      </w:r>
    </w:p>
    <w:p w14:paraId="0017660C" w14:textId="77777777" w:rsidR="00E63957" w:rsidRPr="00E63957" w:rsidRDefault="00E63957" w:rsidP="00E63957">
      <w:pPr>
        <w:spacing w:line="276" w:lineRule="auto"/>
        <w:ind w:left="720" w:firstLine="720"/>
        <w:rPr>
          <w:rFonts w:ascii="Arial" w:eastAsia="Arial" w:hAnsi="Arial" w:cs="Arial"/>
          <w:b/>
          <w:bCs/>
        </w:rPr>
      </w:pPr>
    </w:p>
    <w:p w14:paraId="2141427F" w14:textId="7C60CBD2" w:rsidR="00365279" w:rsidRDefault="00365279" w:rsidP="00E63957">
      <w:pPr>
        <w:spacing w:line="276" w:lineRule="auto"/>
        <w:jc w:val="both"/>
        <w:rPr>
          <w:rFonts w:ascii="Arial" w:eastAsia="Arial" w:hAnsi="Arial" w:cs="Arial"/>
        </w:rPr>
      </w:pPr>
      <w:r w:rsidRPr="00E63957">
        <w:rPr>
          <w:rFonts w:ascii="Arial" w:eastAsia="Arial" w:hAnsi="Arial" w:cs="Arial"/>
        </w:rPr>
        <w:t>(1)</w:t>
      </w:r>
      <w:r w:rsidRPr="00E63957">
        <w:rPr>
          <w:rFonts w:ascii="Arial" w:eastAsia="Arial" w:hAnsi="Arial" w:cs="Arial"/>
          <w:b/>
          <w:bCs/>
        </w:rPr>
        <w:t xml:space="preserve"> </w:t>
      </w:r>
      <w:r w:rsidRPr="00E63957">
        <w:rPr>
          <w:rFonts w:ascii="Arial" w:eastAsia="Arial" w:hAnsi="Arial" w:cs="Arial"/>
        </w:rPr>
        <w:t xml:space="preserve">Cílem této dílčí části </w:t>
      </w:r>
      <w:r w:rsidR="00E63957" w:rsidRPr="00E63957">
        <w:rPr>
          <w:rFonts w:ascii="Arial" w:eastAsia="Arial" w:hAnsi="Arial" w:cs="Arial"/>
        </w:rPr>
        <w:t>směrnice je</w:t>
      </w:r>
      <w:r w:rsidRPr="00E63957">
        <w:rPr>
          <w:rFonts w:ascii="Arial" w:eastAsia="Arial" w:hAnsi="Arial" w:cs="Arial"/>
        </w:rPr>
        <w:t xml:space="preserve"> vytvoření prostředí, v němž je odmítáno korupční</w:t>
      </w:r>
      <w:r w:rsidR="0060201D" w:rsidRPr="00E63957">
        <w:rPr>
          <w:rFonts w:ascii="Arial" w:eastAsia="Arial" w:hAnsi="Arial" w:cs="Arial"/>
        </w:rPr>
        <w:t xml:space="preserve"> </w:t>
      </w:r>
      <w:r w:rsidRPr="00E63957">
        <w:rPr>
          <w:rFonts w:ascii="Arial" w:eastAsia="Arial" w:hAnsi="Arial" w:cs="Arial"/>
        </w:rPr>
        <w:t>jednání a je zdůrazňována ochrana majetku státu. Hlavními nástroji pro budování takového</w:t>
      </w:r>
      <w:r w:rsidR="00F34A88" w:rsidRPr="00E63957">
        <w:rPr>
          <w:rFonts w:ascii="Arial" w:eastAsia="Arial" w:hAnsi="Arial" w:cs="Arial"/>
        </w:rPr>
        <w:t xml:space="preserve"> </w:t>
      </w:r>
      <w:r w:rsidRPr="00E63957">
        <w:rPr>
          <w:rFonts w:ascii="Arial" w:eastAsia="Arial" w:hAnsi="Arial" w:cs="Arial"/>
        </w:rPr>
        <w:t>prostředí jsou propagace protikorupčního postoje vedoucími pracovníky, propagace etických zásad, osvěta a posilování morální integrity zaměstnanců formou vzdělávání zaměstnanců a propagace důvěryhodného mechanismu pro oznámení podezření na korupční jednání.</w:t>
      </w:r>
    </w:p>
    <w:p w14:paraId="282C208E" w14:textId="77777777" w:rsidR="00E63957" w:rsidRPr="00E63957" w:rsidRDefault="00E63957" w:rsidP="00E63957">
      <w:pPr>
        <w:spacing w:line="276" w:lineRule="auto"/>
        <w:jc w:val="both"/>
        <w:rPr>
          <w:rFonts w:ascii="Arial" w:eastAsia="Arial" w:hAnsi="Arial" w:cs="Arial"/>
        </w:rPr>
      </w:pPr>
    </w:p>
    <w:p w14:paraId="3E65EBC7" w14:textId="77777777" w:rsidR="00365279" w:rsidRPr="00E63957" w:rsidRDefault="00365279" w:rsidP="00F237E7">
      <w:pPr>
        <w:spacing w:line="276" w:lineRule="auto"/>
        <w:ind w:left="3940"/>
        <w:rPr>
          <w:rFonts w:ascii="Arial" w:eastAsia="Arial" w:hAnsi="Arial" w:cs="Arial"/>
          <w:b/>
          <w:bCs/>
        </w:rPr>
      </w:pPr>
    </w:p>
    <w:p w14:paraId="70162EDB" w14:textId="77777777" w:rsidR="00021688" w:rsidRDefault="00021688" w:rsidP="00F237E7">
      <w:pPr>
        <w:spacing w:line="276" w:lineRule="auto"/>
        <w:ind w:left="3940"/>
        <w:rPr>
          <w:rFonts w:ascii="Arial" w:eastAsia="Arial" w:hAnsi="Arial" w:cs="Arial"/>
          <w:b/>
          <w:bCs/>
        </w:rPr>
      </w:pPr>
    </w:p>
    <w:p w14:paraId="78A892DE" w14:textId="77777777" w:rsidR="00021688" w:rsidRDefault="00021688" w:rsidP="00F237E7">
      <w:pPr>
        <w:spacing w:line="276" w:lineRule="auto"/>
        <w:ind w:left="3940"/>
        <w:rPr>
          <w:rFonts w:ascii="Arial" w:eastAsia="Arial" w:hAnsi="Arial" w:cs="Arial"/>
          <w:b/>
          <w:bCs/>
        </w:rPr>
      </w:pPr>
    </w:p>
    <w:p w14:paraId="28DFF1A3" w14:textId="1E1076C1" w:rsidR="00365279" w:rsidRPr="00021688" w:rsidRDefault="00365279" w:rsidP="00F237E7">
      <w:pPr>
        <w:spacing w:line="276" w:lineRule="auto"/>
        <w:ind w:left="3940"/>
        <w:rPr>
          <w:rFonts w:ascii="Arial" w:eastAsia="Arial" w:hAnsi="Arial" w:cs="Arial"/>
          <w:b/>
          <w:bCs/>
          <w:sz w:val="24"/>
          <w:szCs w:val="24"/>
        </w:rPr>
      </w:pPr>
      <w:r w:rsidRPr="00021688">
        <w:rPr>
          <w:rFonts w:ascii="Arial" w:eastAsia="Arial" w:hAnsi="Arial" w:cs="Arial"/>
          <w:b/>
          <w:bCs/>
          <w:sz w:val="24"/>
          <w:szCs w:val="24"/>
        </w:rPr>
        <w:t>Čl. 5</w:t>
      </w:r>
    </w:p>
    <w:p w14:paraId="4AC0F866" w14:textId="3FE9B0DE" w:rsidR="00365279" w:rsidRPr="00E63957" w:rsidRDefault="00365279" w:rsidP="00F237E7">
      <w:pPr>
        <w:spacing w:line="276" w:lineRule="auto"/>
        <w:ind w:left="2160" w:firstLine="720"/>
        <w:rPr>
          <w:rFonts w:ascii="Arial" w:eastAsia="Arial" w:hAnsi="Arial" w:cs="Arial"/>
          <w:b/>
          <w:bCs/>
          <w:sz w:val="24"/>
          <w:szCs w:val="24"/>
        </w:rPr>
      </w:pPr>
      <w:r w:rsidRPr="00E63957">
        <w:rPr>
          <w:rFonts w:ascii="Arial" w:eastAsia="Arial" w:hAnsi="Arial" w:cs="Arial"/>
          <w:b/>
          <w:bCs/>
          <w:sz w:val="24"/>
          <w:szCs w:val="24"/>
        </w:rPr>
        <w:t>Vzdělávání zaměstnanců</w:t>
      </w:r>
    </w:p>
    <w:p w14:paraId="64D0EDEB" w14:textId="77777777" w:rsidR="00E63957" w:rsidRPr="00E63957" w:rsidRDefault="00E63957" w:rsidP="00F237E7">
      <w:pPr>
        <w:spacing w:line="276" w:lineRule="auto"/>
        <w:ind w:left="2160" w:firstLine="720"/>
        <w:rPr>
          <w:rFonts w:ascii="Arial" w:eastAsia="Arial" w:hAnsi="Arial" w:cs="Arial"/>
          <w:b/>
          <w:bCs/>
        </w:rPr>
      </w:pPr>
    </w:p>
    <w:p w14:paraId="1D290E22" w14:textId="6590D7CE" w:rsidR="00365279" w:rsidRPr="00E63957" w:rsidRDefault="00365279" w:rsidP="00E63957">
      <w:pPr>
        <w:spacing w:line="276" w:lineRule="auto"/>
        <w:ind w:hanging="29"/>
        <w:jc w:val="both"/>
        <w:rPr>
          <w:rFonts w:ascii="Arial" w:eastAsia="Arial" w:hAnsi="Arial" w:cs="Arial"/>
        </w:rPr>
      </w:pPr>
      <w:r w:rsidRPr="00E63957">
        <w:rPr>
          <w:rFonts w:ascii="Arial" w:eastAsia="Arial" w:hAnsi="Arial" w:cs="Arial"/>
        </w:rPr>
        <w:t xml:space="preserve">(1) Cílem </w:t>
      </w:r>
      <w:r w:rsidR="00E63957" w:rsidRPr="00E63957">
        <w:rPr>
          <w:rFonts w:ascii="Arial" w:eastAsia="Arial" w:hAnsi="Arial" w:cs="Arial"/>
        </w:rPr>
        <w:t>směrnice je</w:t>
      </w:r>
      <w:r w:rsidRPr="00E63957">
        <w:rPr>
          <w:rFonts w:ascii="Arial" w:eastAsia="Arial" w:hAnsi="Arial" w:cs="Arial"/>
        </w:rPr>
        <w:t xml:space="preserve"> poskytnout zejména začínajícím zaměstnancům vstupujícím</w:t>
      </w:r>
      <w:r w:rsidR="00BF3491" w:rsidRPr="00E63957">
        <w:rPr>
          <w:rFonts w:ascii="Arial" w:eastAsia="Arial" w:hAnsi="Arial" w:cs="Arial"/>
        </w:rPr>
        <w:t xml:space="preserve"> </w:t>
      </w:r>
      <w:r w:rsidRPr="00E63957">
        <w:rPr>
          <w:rFonts w:ascii="Arial" w:eastAsia="Arial" w:hAnsi="Arial" w:cs="Arial"/>
        </w:rPr>
        <w:t>do pracovního poměru základní informace o zásadách chování a jednání, které vyplývají pro zaměstnance z platného Etického kodexu. Cílem vzdělávání v oblasti protikorupční problematiky je dále prohlubovat informovanost a kladný vztah k protikorupční problematice.</w:t>
      </w:r>
    </w:p>
    <w:p w14:paraId="6EC3550A" w14:textId="77777777" w:rsidR="0060201D" w:rsidRDefault="0060201D" w:rsidP="00E63957">
      <w:pPr>
        <w:spacing w:line="276" w:lineRule="auto"/>
        <w:ind w:hanging="29"/>
        <w:jc w:val="both"/>
        <w:rPr>
          <w:rFonts w:ascii="Arial" w:eastAsia="Arial" w:hAnsi="Arial" w:cs="Arial"/>
          <w:highlight w:val="yellow"/>
        </w:rPr>
      </w:pPr>
    </w:p>
    <w:p w14:paraId="59F33D57" w14:textId="4F341056" w:rsidR="0060201D" w:rsidRPr="00030A5E" w:rsidRDefault="0060201D" w:rsidP="00E63957">
      <w:pPr>
        <w:spacing w:line="276" w:lineRule="auto"/>
        <w:ind w:hanging="29"/>
        <w:jc w:val="both"/>
        <w:rPr>
          <w:rFonts w:ascii="Arial" w:eastAsia="Arial" w:hAnsi="Arial" w:cs="Arial"/>
        </w:rPr>
      </w:pPr>
      <w:r w:rsidRPr="00030A5E">
        <w:rPr>
          <w:rFonts w:ascii="Arial" w:eastAsia="Arial" w:hAnsi="Arial" w:cs="Arial"/>
        </w:rPr>
        <w:t>(2)</w:t>
      </w:r>
      <w:r w:rsidR="00340483" w:rsidRPr="00030A5E">
        <w:rPr>
          <w:rFonts w:ascii="Arial" w:eastAsia="Arial" w:hAnsi="Arial" w:cs="Arial"/>
        </w:rPr>
        <w:t xml:space="preserve"> Školení zaměstnanců AZV ČR k problematice boje s korupcí probíhá jednak při vstupu do pracovního poměru a dále potom probíhá pravidelné interní školení všech zaměstnanců min. 1x za dva roky. </w:t>
      </w:r>
    </w:p>
    <w:p w14:paraId="4613984B" w14:textId="77777777" w:rsidR="00365279" w:rsidRPr="00F34A88" w:rsidRDefault="00365279" w:rsidP="00F237E7">
      <w:pPr>
        <w:spacing w:line="276" w:lineRule="auto"/>
        <w:ind w:left="3940"/>
        <w:rPr>
          <w:rFonts w:ascii="Arial" w:eastAsia="Arial" w:hAnsi="Arial" w:cs="Arial"/>
          <w:b/>
          <w:bCs/>
          <w:highlight w:val="yellow"/>
        </w:rPr>
      </w:pPr>
    </w:p>
    <w:p w14:paraId="7FAD62F3" w14:textId="77777777" w:rsidR="00021688" w:rsidRDefault="00021688" w:rsidP="00E63957">
      <w:pPr>
        <w:spacing w:line="276" w:lineRule="auto"/>
        <w:ind w:left="3940"/>
        <w:jc w:val="both"/>
        <w:rPr>
          <w:rFonts w:ascii="Arial" w:eastAsia="Arial" w:hAnsi="Arial" w:cs="Arial"/>
          <w:b/>
          <w:bCs/>
          <w:sz w:val="24"/>
          <w:szCs w:val="24"/>
        </w:rPr>
      </w:pPr>
    </w:p>
    <w:p w14:paraId="06A45BB1" w14:textId="7D09E544" w:rsidR="00365279" w:rsidRPr="00E63957" w:rsidRDefault="00DC2E36" w:rsidP="00E63957">
      <w:pPr>
        <w:spacing w:line="276" w:lineRule="auto"/>
        <w:ind w:left="3940"/>
        <w:jc w:val="both"/>
        <w:rPr>
          <w:rFonts w:ascii="Arial" w:eastAsia="Arial" w:hAnsi="Arial" w:cs="Arial"/>
          <w:b/>
          <w:bCs/>
          <w:sz w:val="24"/>
          <w:szCs w:val="24"/>
        </w:rPr>
      </w:pPr>
      <w:r w:rsidRPr="00E63957">
        <w:rPr>
          <w:rFonts w:ascii="Arial" w:eastAsia="Arial" w:hAnsi="Arial" w:cs="Arial"/>
          <w:b/>
          <w:bCs/>
          <w:sz w:val="24"/>
          <w:szCs w:val="24"/>
        </w:rPr>
        <w:t>Čl. 6</w:t>
      </w:r>
    </w:p>
    <w:p w14:paraId="01AEB6FF" w14:textId="7B598835" w:rsidR="00DC2E36" w:rsidRPr="00E63957" w:rsidRDefault="00E63957" w:rsidP="00E63957">
      <w:pPr>
        <w:spacing w:line="276" w:lineRule="auto"/>
        <w:jc w:val="both"/>
        <w:rPr>
          <w:rFonts w:ascii="Arial" w:eastAsia="Arial" w:hAnsi="Arial" w:cs="Arial"/>
          <w:b/>
          <w:bCs/>
          <w:sz w:val="24"/>
          <w:szCs w:val="24"/>
        </w:rPr>
      </w:pPr>
      <w:r>
        <w:rPr>
          <w:rFonts w:ascii="Arial" w:eastAsia="Arial" w:hAnsi="Arial" w:cs="Arial"/>
          <w:b/>
          <w:bCs/>
          <w:sz w:val="24"/>
          <w:szCs w:val="24"/>
        </w:rPr>
        <w:t xml:space="preserve">       </w:t>
      </w:r>
      <w:r w:rsidR="00DC2E36" w:rsidRPr="00E63957">
        <w:rPr>
          <w:rFonts w:ascii="Arial" w:eastAsia="Arial" w:hAnsi="Arial" w:cs="Arial"/>
          <w:b/>
          <w:bCs/>
          <w:sz w:val="24"/>
          <w:szCs w:val="24"/>
        </w:rPr>
        <w:t>Oznamování možného protiprávního jednání a ochrana oznamovatelů</w:t>
      </w:r>
    </w:p>
    <w:p w14:paraId="4854904F" w14:textId="77777777" w:rsidR="00E63957" w:rsidRPr="00E63957" w:rsidRDefault="00E63957" w:rsidP="00E63957">
      <w:pPr>
        <w:spacing w:line="276" w:lineRule="auto"/>
        <w:jc w:val="both"/>
        <w:rPr>
          <w:rFonts w:ascii="Arial" w:eastAsia="Arial" w:hAnsi="Arial" w:cs="Arial"/>
          <w:b/>
          <w:bCs/>
        </w:rPr>
      </w:pPr>
    </w:p>
    <w:p w14:paraId="1F4E5D5A" w14:textId="1BFDA5EC" w:rsidR="00DC2E36" w:rsidRDefault="00DC2E36" w:rsidP="00E63957">
      <w:pPr>
        <w:spacing w:line="276" w:lineRule="auto"/>
        <w:jc w:val="both"/>
        <w:rPr>
          <w:rFonts w:ascii="Arial" w:eastAsia="Arial" w:hAnsi="Arial" w:cs="Arial"/>
        </w:rPr>
      </w:pPr>
      <w:r w:rsidRPr="00E63957">
        <w:rPr>
          <w:rFonts w:ascii="Arial" w:eastAsia="Arial" w:hAnsi="Arial" w:cs="Arial"/>
        </w:rPr>
        <w:t xml:space="preserve">(1) Cílem </w:t>
      </w:r>
      <w:r w:rsidR="00E63957" w:rsidRPr="00E63957">
        <w:rPr>
          <w:rFonts w:ascii="Arial" w:eastAsia="Arial" w:hAnsi="Arial" w:cs="Arial"/>
        </w:rPr>
        <w:t>směrnice je</w:t>
      </w:r>
      <w:r w:rsidRPr="00E63957">
        <w:rPr>
          <w:rFonts w:ascii="Arial" w:eastAsia="Arial" w:hAnsi="Arial" w:cs="Arial"/>
        </w:rPr>
        <w:t xml:space="preserve"> vytvořit a udržovat efektivně nastavený systém pro podávání</w:t>
      </w:r>
      <w:r w:rsidR="00E63957">
        <w:rPr>
          <w:rFonts w:ascii="Arial" w:eastAsia="Arial" w:hAnsi="Arial" w:cs="Arial"/>
        </w:rPr>
        <w:t xml:space="preserve"> </w:t>
      </w:r>
      <w:r w:rsidRPr="00E63957">
        <w:rPr>
          <w:rFonts w:ascii="Arial" w:eastAsia="Arial" w:hAnsi="Arial" w:cs="Arial"/>
        </w:rPr>
        <w:t>oznámení o podezření na korupci či jiné protiprávní jednání, který zaměstnancům i dalším osobám umožní bezpečně, důvěrně a bez obav z odvetných opatření oznámit své podezření. Tento systém má být srozumitelný, snadno přístupný a zajišťovat rychlé a transparentní vyřízení každého podnětu. Klíčovým prvkem je důvěra v proces oznamování, která je nezbytná pro jeho využívání a tím i pro včasné odhalování a předcházení protiprávnímu jednání.</w:t>
      </w:r>
    </w:p>
    <w:p w14:paraId="68E7A0C9" w14:textId="77777777" w:rsidR="00E63957" w:rsidRPr="00E63957" w:rsidRDefault="00E63957" w:rsidP="00E63957">
      <w:pPr>
        <w:spacing w:line="276" w:lineRule="auto"/>
        <w:jc w:val="both"/>
        <w:rPr>
          <w:rFonts w:ascii="Arial" w:eastAsia="Arial" w:hAnsi="Arial" w:cs="Arial"/>
        </w:rPr>
      </w:pPr>
    </w:p>
    <w:p w14:paraId="1C600011" w14:textId="5D88870D" w:rsidR="00DC2E36" w:rsidRPr="00E63957" w:rsidRDefault="00DC2E36" w:rsidP="00E63957">
      <w:pPr>
        <w:spacing w:line="276" w:lineRule="auto"/>
        <w:jc w:val="both"/>
        <w:rPr>
          <w:rFonts w:ascii="Arial" w:eastAsia="Arial" w:hAnsi="Arial" w:cs="Arial"/>
        </w:rPr>
      </w:pPr>
      <w:r w:rsidRPr="00E63957">
        <w:rPr>
          <w:rFonts w:ascii="Arial" w:eastAsia="Arial" w:hAnsi="Arial" w:cs="Arial"/>
        </w:rPr>
        <w:t xml:space="preserve">(2) </w:t>
      </w:r>
      <w:r w:rsidR="00E73CCC" w:rsidRPr="00E63957">
        <w:rPr>
          <w:rFonts w:ascii="Arial" w:eastAsia="Arial" w:hAnsi="Arial" w:cs="Arial"/>
        </w:rPr>
        <w:t>AZV ČR</w:t>
      </w:r>
      <w:r w:rsidRPr="00E63957">
        <w:rPr>
          <w:rFonts w:ascii="Arial" w:eastAsia="Arial" w:hAnsi="Arial" w:cs="Arial"/>
        </w:rPr>
        <w:t xml:space="preserve"> klade důraz na odpovědné posuzování každého oznámení, důslednou ochranu</w:t>
      </w:r>
    </w:p>
    <w:p w14:paraId="253CD592" w14:textId="2A8E3679" w:rsidR="00DC2E36" w:rsidRDefault="00DC2E36" w:rsidP="00E63957">
      <w:pPr>
        <w:spacing w:line="276" w:lineRule="auto"/>
        <w:jc w:val="both"/>
        <w:rPr>
          <w:rFonts w:ascii="Arial" w:eastAsia="Arial" w:hAnsi="Arial" w:cs="Arial"/>
        </w:rPr>
      </w:pPr>
      <w:r w:rsidRPr="00E63957">
        <w:rPr>
          <w:rFonts w:ascii="Arial" w:eastAsia="Arial" w:hAnsi="Arial" w:cs="Arial"/>
        </w:rPr>
        <w:t xml:space="preserve">identity oznamovatelů a přijímání účinných nápravných opatření. Tímto způsobem </w:t>
      </w:r>
      <w:r w:rsidR="00E63957" w:rsidRPr="00E63957">
        <w:rPr>
          <w:rFonts w:ascii="Arial" w:eastAsia="Arial" w:hAnsi="Arial" w:cs="Arial"/>
        </w:rPr>
        <w:t>směrnice podporuje</w:t>
      </w:r>
      <w:r w:rsidRPr="00E63957">
        <w:rPr>
          <w:rFonts w:ascii="Arial" w:eastAsia="Arial" w:hAnsi="Arial" w:cs="Arial"/>
        </w:rPr>
        <w:t xml:space="preserve"> kulturu otevřenosti, etického chování a nulové tolerance vůči korupci a jiným formám protiprávního jednání.</w:t>
      </w:r>
    </w:p>
    <w:p w14:paraId="727F72E9" w14:textId="77777777" w:rsidR="00E63957" w:rsidRPr="00E63957" w:rsidRDefault="00E63957" w:rsidP="00E63957">
      <w:pPr>
        <w:spacing w:line="276" w:lineRule="auto"/>
        <w:jc w:val="both"/>
        <w:rPr>
          <w:rFonts w:ascii="Arial" w:eastAsia="Arial" w:hAnsi="Arial" w:cs="Arial"/>
        </w:rPr>
      </w:pPr>
    </w:p>
    <w:p w14:paraId="0B8DFD32" w14:textId="40D322C8" w:rsidR="00DC2E36" w:rsidRDefault="00DC2E36" w:rsidP="00E63957">
      <w:pPr>
        <w:spacing w:line="276" w:lineRule="auto"/>
        <w:jc w:val="both"/>
        <w:rPr>
          <w:rFonts w:ascii="Arial" w:eastAsia="Arial" w:hAnsi="Arial" w:cs="Arial"/>
        </w:rPr>
      </w:pPr>
      <w:r w:rsidRPr="00E63957">
        <w:rPr>
          <w:rFonts w:ascii="Arial" w:eastAsia="Arial" w:hAnsi="Arial" w:cs="Arial"/>
        </w:rPr>
        <w:t xml:space="preserve">(3) Cílem </w:t>
      </w:r>
      <w:r w:rsidR="00E63957" w:rsidRPr="00E63957">
        <w:rPr>
          <w:rFonts w:ascii="Arial" w:eastAsia="Arial" w:hAnsi="Arial" w:cs="Arial"/>
        </w:rPr>
        <w:t>směrnice je</w:t>
      </w:r>
      <w:r w:rsidRPr="00E63957">
        <w:rPr>
          <w:rFonts w:ascii="Arial" w:eastAsia="Arial" w:hAnsi="Arial" w:cs="Arial"/>
        </w:rPr>
        <w:t xml:space="preserve"> zajistit funkční, důvěryhodný a bezpečný systém pro oznamování</w:t>
      </w:r>
      <w:r w:rsidR="00E63957">
        <w:rPr>
          <w:rFonts w:ascii="Arial" w:eastAsia="Arial" w:hAnsi="Arial" w:cs="Arial"/>
        </w:rPr>
        <w:t xml:space="preserve"> </w:t>
      </w:r>
      <w:r w:rsidRPr="00E63957">
        <w:rPr>
          <w:rFonts w:ascii="Arial" w:eastAsia="Arial" w:hAnsi="Arial" w:cs="Arial"/>
        </w:rPr>
        <w:t xml:space="preserve">možného protiprávního jednání, který je v souladu se zákonem </w:t>
      </w:r>
      <w:r w:rsidR="00E63957">
        <w:rPr>
          <w:rFonts w:ascii="Arial" w:eastAsia="Arial" w:hAnsi="Arial" w:cs="Arial"/>
        </w:rPr>
        <w:t>O</w:t>
      </w:r>
      <w:r w:rsidRPr="00E63957">
        <w:rPr>
          <w:rFonts w:ascii="Arial" w:eastAsia="Arial" w:hAnsi="Arial" w:cs="Arial"/>
        </w:rPr>
        <w:t xml:space="preserve"> ochraně oznamovatelů a zákonem č. 172/2023 Sb., kterým se mění některé</w:t>
      </w:r>
      <w:r w:rsidR="00F34A88" w:rsidRPr="00E63957">
        <w:rPr>
          <w:rFonts w:ascii="Arial" w:eastAsia="Arial" w:hAnsi="Arial" w:cs="Arial"/>
        </w:rPr>
        <w:t xml:space="preserve"> </w:t>
      </w:r>
      <w:r w:rsidRPr="00E63957">
        <w:rPr>
          <w:rFonts w:ascii="Arial" w:eastAsia="Arial" w:hAnsi="Arial" w:cs="Arial"/>
        </w:rPr>
        <w:t xml:space="preserve">zákony v souvislosti s přijetím zákona o ochraně oznamovatelů, transponujícími směrnici Evropského parlamentu a Rady (EU) 2019/1937 o ochraně osob oznamujících porušení práva Unie. Tento systém umožňuje zaměstnancům i dalším osobám v pracovním </w:t>
      </w:r>
      <w:r w:rsidR="002765C4" w:rsidRPr="00E63957">
        <w:rPr>
          <w:rFonts w:ascii="Arial" w:eastAsia="Arial" w:hAnsi="Arial" w:cs="Arial"/>
        </w:rPr>
        <w:t xml:space="preserve">poměru </w:t>
      </w:r>
      <w:r w:rsidRPr="00E63957">
        <w:rPr>
          <w:rFonts w:ascii="Arial" w:eastAsia="Arial" w:hAnsi="Arial" w:cs="Arial"/>
        </w:rPr>
        <w:t>podat oznámení o jednání, které může být v rozporu se zákonem nebo s etickými zásadami výkonu veřejné správy, a to způsobem zaručujícím důvěrnost, nestranné posouzení a ochranu jejich</w:t>
      </w:r>
      <w:r w:rsidR="00E63957">
        <w:rPr>
          <w:rFonts w:ascii="Arial" w:eastAsia="Arial" w:hAnsi="Arial" w:cs="Arial"/>
        </w:rPr>
        <w:t xml:space="preserve"> </w:t>
      </w:r>
      <w:r w:rsidRPr="00E63957">
        <w:rPr>
          <w:rFonts w:ascii="Arial" w:eastAsia="Arial" w:hAnsi="Arial" w:cs="Arial"/>
        </w:rPr>
        <w:t>identity.</w:t>
      </w:r>
    </w:p>
    <w:p w14:paraId="768F0EC4" w14:textId="77777777" w:rsidR="00E63957" w:rsidRPr="00E63957" w:rsidRDefault="00E63957" w:rsidP="00E63957">
      <w:pPr>
        <w:spacing w:line="276" w:lineRule="auto"/>
        <w:jc w:val="both"/>
        <w:rPr>
          <w:rFonts w:ascii="Arial" w:eastAsia="Arial" w:hAnsi="Arial" w:cs="Arial"/>
        </w:rPr>
      </w:pPr>
    </w:p>
    <w:p w14:paraId="5C092757" w14:textId="67AABAE4" w:rsidR="00DC2E36" w:rsidRPr="00E63957" w:rsidRDefault="00DC2E36" w:rsidP="00E63957">
      <w:pPr>
        <w:spacing w:line="276" w:lineRule="auto"/>
        <w:jc w:val="both"/>
        <w:rPr>
          <w:rFonts w:ascii="Arial" w:eastAsia="Arial" w:hAnsi="Arial" w:cs="Arial"/>
        </w:rPr>
      </w:pPr>
      <w:r w:rsidRPr="00E63957">
        <w:rPr>
          <w:rFonts w:ascii="Arial" w:eastAsia="Arial" w:hAnsi="Arial" w:cs="Arial"/>
        </w:rPr>
        <w:t xml:space="preserve">(4) </w:t>
      </w:r>
      <w:r w:rsidR="00E73CCC" w:rsidRPr="00E63957">
        <w:rPr>
          <w:rFonts w:ascii="Arial" w:eastAsia="Arial" w:hAnsi="Arial" w:cs="Arial"/>
        </w:rPr>
        <w:t>AZV ČR</w:t>
      </w:r>
      <w:r w:rsidRPr="00E63957">
        <w:rPr>
          <w:rFonts w:ascii="Arial" w:eastAsia="Arial" w:hAnsi="Arial" w:cs="Arial"/>
        </w:rPr>
        <w:t xml:space="preserve"> se zavazuje, že s každým oznámením bude nakládáno bez zbytečného odkladu,</w:t>
      </w:r>
      <w:r w:rsidR="00F34A88" w:rsidRPr="00E63957">
        <w:rPr>
          <w:rFonts w:ascii="Arial" w:eastAsia="Arial" w:hAnsi="Arial" w:cs="Arial"/>
        </w:rPr>
        <w:t xml:space="preserve"> </w:t>
      </w:r>
      <w:r w:rsidRPr="00E63957">
        <w:rPr>
          <w:rFonts w:ascii="Arial" w:eastAsia="Arial" w:hAnsi="Arial" w:cs="Arial"/>
        </w:rPr>
        <w:t>budou přijímána odpovídající opatření k jeho prošetření a v případě potřeby i nápravná opatření směřující k odstranění zjištěných nedostatků. Ochrana oznamovatelů před odvetnými opatřeními, jako je například ukončení pracovního poměru, snížení mzdy či jiné znevýhodnění, představuje klíčový prvek systému. Takto</w:t>
      </w:r>
      <w:r w:rsidRPr="00E63957">
        <w:rPr>
          <w:rFonts w:ascii="Arial" w:eastAsia="Arial" w:hAnsi="Arial" w:cs="Arial"/>
          <w:b/>
          <w:bCs/>
        </w:rPr>
        <w:t xml:space="preserve"> </w:t>
      </w:r>
      <w:r w:rsidRPr="00E63957">
        <w:rPr>
          <w:rFonts w:ascii="Arial" w:eastAsia="Arial" w:hAnsi="Arial" w:cs="Arial"/>
        </w:rPr>
        <w:t>nastavený postup přispívá k prevenci protiprávního jednání, posiluje kulturu otevřenosti a etického chování a podporuje důvěru zaměstnanců i veřejnosti</w:t>
      </w:r>
      <w:r w:rsidR="00E63957">
        <w:rPr>
          <w:rFonts w:ascii="Arial" w:eastAsia="Arial" w:hAnsi="Arial" w:cs="Arial"/>
        </w:rPr>
        <w:t xml:space="preserve"> </w:t>
      </w:r>
      <w:r w:rsidRPr="00E63957">
        <w:rPr>
          <w:rFonts w:ascii="Arial" w:eastAsia="Arial" w:hAnsi="Arial" w:cs="Arial"/>
        </w:rPr>
        <w:t xml:space="preserve">v transparentní a odpovědné fungování </w:t>
      </w:r>
      <w:r w:rsidR="00E73CCC" w:rsidRPr="00E63957">
        <w:rPr>
          <w:rFonts w:ascii="Arial" w:eastAsia="Arial" w:hAnsi="Arial" w:cs="Arial"/>
        </w:rPr>
        <w:t>AZV ČR</w:t>
      </w:r>
      <w:r w:rsidRPr="00E63957">
        <w:rPr>
          <w:rFonts w:ascii="Arial" w:eastAsia="Arial" w:hAnsi="Arial" w:cs="Arial"/>
        </w:rPr>
        <w:t>.</w:t>
      </w:r>
    </w:p>
    <w:p w14:paraId="47E07986" w14:textId="3B460676" w:rsidR="00232454" w:rsidRPr="00030A5E" w:rsidRDefault="00232454" w:rsidP="00E63957">
      <w:pPr>
        <w:spacing w:line="276" w:lineRule="auto"/>
        <w:jc w:val="both"/>
        <w:rPr>
          <w:rFonts w:ascii="Arial" w:eastAsia="Arial" w:hAnsi="Arial" w:cs="Arial"/>
        </w:rPr>
      </w:pPr>
      <w:r w:rsidRPr="00E63957">
        <w:rPr>
          <w:rFonts w:ascii="Arial" w:eastAsia="Arial" w:hAnsi="Arial" w:cs="Arial"/>
        </w:rPr>
        <w:t>(5) Zaměstnanci jsou informováni o možnosti oznamování možného protiprávního jednání a o kontaktech pro oznamování možného protiprávního jednání.</w:t>
      </w:r>
    </w:p>
    <w:p w14:paraId="3C976647" w14:textId="77777777" w:rsidR="00365279" w:rsidRDefault="00365279" w:rsidP="00F237E7">
      <w:pPr>
        <w:spacing w:line="276" w:lineRule="auto"/>
        <w:ind w:left="3940"/>
        <w:rPr>
          <w:rFonts w:ascii="Arial" w:eastAsia="Arial" w:hAnsi="Arial" w:cs="Arial"/>
          <w:b/>
          <w:bCs/>
        </w:rPr>
      </w:pPr>
    </w:p>
    <w:p w14:paraId="32335E72" w14:textId="77777777" w:rsidR="00021688" w:rsidRDefault="00021688" w:rsidP="00F237E7">
      <w:pPr>
        <w:spacing w:line="276" w:lineRule="auto"/>
        <w:ind w:left="3940"/>
        <w:rPr>
          <w:rFonts w:ascii="Arial" w:eastAsia="Arial" w:hAnsi="Arial" w:cs="Arial"/>
          <w:b/>
          <w:bCs/>
          <w:sz w:val="24"/>
          <w:szCs w:val="24"/>
        </w:rPr>
      </w:pPr>
    </w:p>
    <w:p w14:paraId="5EA4165D" w14:textId="77777777" w:rsidR="00021688" w:rsidRDefault="00021688" w:rsidP="00F237E7">
      <w:pPr>
        <w:spacing w:line="276" w:lineRule="auto"/>
        <w:ind w:left="3940"/>
        <w:rPr>
          <w:rFonts w:ascii="Arial" w:eastAsia="Arial" w:hAnsi="Arial" w:cs="Arial"/>
          <w:b/>
          <w:bCs/>
          <w:sz w:val="24"/>
          <w:szCs w:val="24"/>
        </w:rPr>
      </w:pPr>
    </w:p>
    <w:p w14:paraId="32793E60" w14:textId="44DE65C8" w:rsidR="00DC2E36" w:rsidRPr="00021688" w:rsidRDefault="00021688" w:rsidP="00F237E7">
      <w:pPr>
        <w:spacing w:line="276" w:lineRule="auto"/>
        <w:ind w:left="3940"/>
        <w:rPr>
          <w:rFonts w:ascii="Arial" w:eastAsia="Arial" w:hAnsi="Arial" w:cs="Arial"/>
          <w:b/>
          <w:bCs/>
          <w:sz w:val="24"/>
          <w:szCs w:val="24"/>
        </w:rPr>
      </w:pPr>
      <w:r>
        <w:rPr>
          <w:rFonts w:ascii="Arial" w:eastAsia="Arial" w:hAnsi="Arial" w:cs="Arial"/>
          <w:b/>
          <w:bCs/>
          <w:sz w:val="24"/>
          <w:szCs w:val="24"/>
        </w:rPr>
        <w:lastRenderedPageBreak/>
        <w:t xml:space="preserve">    </w:t>
      </w:r>
      <w:r w:rsidR="00DC2E36" w:rsidRPr="00021688">
        <w:rPr>
          <w:rFonts w:ascii="Arial" w:eastAsia="Arial" w:hAnsi="Arial" w:cs="Arial"/>
          <w:b/>
          <w:bCs/>
          <w:sz w:val="24"/>
          <w:szCs w:val="24"/>
        </w:rPr>
        <w:t>Čl. 7</w:t>
      </w:r>
    </w:p>
    <w:p w14:paraId="5E54C966" w14:textId="77777777" w:rsidR="00DC2E36" w:rsidRDefault="00DC2E36" w:rsidP="00F237E7">
      <w:pPr>
        <w:spacing w:line="276" w:lineRule="auto"/>
        <w:ind w:left="2880" w:firstLine="720"/>
        <w:rPr>
          <w:rFonts w:ascii="Arial" w:eastAsia="Arial" w:hAnsi="Arial" w:cs="Arial"/>
          <w:b/>
          <w:bCs/>
          <w:sz w:val="24"/>
          <w:szCs w:val="24"/>
        </w:rPr>
      </w:pPr>
      <w:r w:rsidRPr="00021688">
        <w:rPr>
          <w:rFonts w:ascii="Arial" w:eastAsia="Arial" w:hAnsi="Arial" w:cs="Arial"/>
          <w:b/>
          <w:bCs/>
          <w:sz w:val="24"/>
          <w:szCs w:val="24"/>
        </w:rPr>
        <w:t>Transparentnost</w:t>
      </w:r>
    </w:p>
    <w:p w14:paraId="7F483705" w14:textId="77777777" w:rsidR="00AA71CF" w:rsidRPr="00021688" w:rsidRDefault="00AA71CF" w:rsidP="00F237E7">
      <w:pPr>
        <w:spacing w:line="276" w:lineRule="auto"/>
        <w:ind w:left="2880" w:firstLine="720"/>
        <w:rPr>
          <w:rFonts w:ascii="Arial" w:eastAsia="Arial" w:hAnsi="Arial" w:cs="Arial"/>
          <w:b/>
          <w:bCs/>
          <w:sz w:val="24"/>
          <w:szCs w:val="24"/>
        </w:rPr>
      </w:pPr>
    </w:p>
    <w:p w14:paraId="75BF29FD" w14:textId="0886E8C0" w:rsidR="00DC2E36" w:rsidRPr="00E63957" w:rsidRDefault="00DC2E36" w:rsidP="00AA71CF">
      <w:pPr>
        <w:spacing w:line="276" w:lineRule="auto"/>
        <w:jc w:val="both"/>
        <w:rPr>
          <w:rFonts w:ascii="Arial" w:eastAsia="Arial" w:hAnsi="Arial" w:cs="Arial"/>
        </w:rPr>
      </w:pPr>
      <w:r w:rsidRPr="00E63957">
        <w:rPr>
          <w:rFonts w:ascii="Arial" w:eastAsia="Arial" w:hAnsi="Arial" w:cs="Arial"/>
        </w:rPr>
        <w:t xml:space="preserve">(1) Cílem </w:t>
      </w:r>
      <w:r w:rsidR="00AA71CF" w:rsidRPr="00E63957">
        <w:rPr>
          <w:rFonts w:ascii="Arial" w:eastAsia="Arial" w:hAnsi="Arial" w:cs="Arial"/>
        </w:rPr>
        <w:t>směrnice je</w:t>
      </w:r>
      <w:r w:rsidRPr="00E63957">
        <w:rPr>
          <w:rFonts w:ascii="Arial" w:eastAsia="Arial" w:hAnsi="Arial" w:cs="Arial"/>
        </w:rPr>
        <w:t xml:space="preserve"> posilování veřejné kontroly nad hospodařením státu a zároveň</w:t>
      </w:r>
    </w:p>
    <w:p w14:paraId="35ED85C4" w14:textId="68DEA0F4" w:rsidR="00DC2E36" w:rsidRDefault="00DC2E36" w:rsidP="00AA71CF">
      <w:pPr>
        <w:spacing w:line="276" w:lineRule="auto"/>
        <w:jc w:val="both"/>
        <w:rPr>
          <w:rFonts w:ascii="Arial" w:eastAsia="Arial" w:hAnsi="Arial" w:cs="Arial"/>
        </w:rPr>
      </w:pPr>
      <w:r w:rsidRPr="00E63957">
        <w:rPr>
          <w:rFonts w:ascii="Arial" w:eastAsia="Arial" w:hAnsi="Arial" w:cs="Arial"/>
        </w:rPr>
        <w:t>zvyšování pravděpodobnosti odhalení korupce. Dosažení tohoto cíle by mělo odrazovat od korupčního jednání. Zveřejňování informací je prováděno v souladu s právními předpisy.</w:t>
      </w:r>
    </w:p>
    <w:p w14:paraId="5C9D84B9" w14:textId="77777777" w:rsidR="00E63957" w:rsidRPr="00E63957" w:rsidRDefault="00E63957" w:rsidP="00F237E7">
      <w:pPr>
        <w:spacing w:line="276" w:lineRule="auto"/>
        <w:rPr>
          <w:rFonts w:ascii="Arial" w:eastAsia="Arial" w:hAnsi="Arial" w:cs="Arial"/>
        </w:rPr>
      </w:pPr>
    </w:p>
    <w:p w14:paraId="409ED170" w14:textId="31DED569" w:rsidR="00DC2E36" w:rsidRDefault="00DC2E36" w:rsidP="00E63957">
      <w:pPr>
        <w:spacing w:line="276" w:lineRule="auto"/>
        <w:jc w:val="both"/>
        <w:rPr>
          <w:rFonts w:ascii="Arial" w:eastAsia="Arial" w:hAnsi="Arial" w:cs="Arial"/>
        </w:rPr>
      </w:pPr>
      <w:r w:rsidRPr="00E63957">
        <w:rPr>
          <w:rFonts w:ascii="Arial" w:eastAsia="Arial" w:hAnsi="Arial" w:cs="Arial"/>
        </w:rPr>
        <w:t>(2) K posílení zásad rovného zacházení, zákazu diskriminace a zejména zásady</w:t>
      </w:r>
      <w:r w:rsidR="00836D97" w:rsidRPr="00E63957">
        <w:rPr>
          <w:rFonts w:ascii="Arial" w:eastAsia="Arial" w:hAnsi="Arial" w:cs="Arial"/>
        </w:rPr>
        <w:t xml:space="preserve"> </w:t>
      </w:r>
      <w:r w:rsidRPr="00E63957">
        <w:rPr>
          <w:rFonts w:ascii="Arial" w:eastAsia="Arial" w:hAnsi="Arial" w:cs="Arial"/>
        </w:rPr>
        <w:t xml:space="preserve">transparentnosti využívá </w:t>
      </w:r>
      <w:r w:rsidR="00E73CCC" w:rsidRPr="00E63957">
        <w:rPr>
          <w:rFonts w:ascii="Arial" w:eastAsia="Arial" w:hAnsi="Arial" w:cs="Arial"/>
        </w:rPr>
        <w:t>AZV ČR</w:t>
      </w:r>
      <w:r w:rsidRPr="00E63957">
        <w:rPr>
          <w:rFonts w:ascii="Arial" w:eastAsia="Arial" w:hAnsi="Arial" w:cs="Arial"/>
        </w:rPr>
        <w:t xml:space="preserve"> </w:t>
      </w:r>
      <w:r w:rsidR="00232454" w:rsidRPr="00E63957">
        <w:rPr>
          <w:rFonts w:ascii="Arial" w:eastAsia="Arial" w:hAnsi="Arial" w:cs="Arial"/>
        </w:rPr>
        <w:t xml:space="preserve">v případě zadávání veřejných </w:t>
      </w:r>
      <w:r w:rsidR="00E63957" w:rsidRPr="00E63957">
        <w:rPr>
          <w:rFonts w:ascii="Arial" w:eastAsia="Arial" w:hAnsi="Arial" w:cs="Arial"/>
        </w:rPr>
        <w:t>zakázek elektronické</w:t>
      </w:r>
      <w:r w:rsidRPr="00E63957">
        <w:rPr>
          <w:rFonts w:ascii="Arial" w:eastAsia="Arial" w:hAnsi="Arial" w:cs="Arial"/>
        </w:rPr>
        <w:t xml:space="preserve"> tržiště.</w:t>
      </w:r>
    </w:p>
    <w:p w14:paraId="47FD3DD3" w14:textId="77777777" w:rsidR="00E63957" w:rsidRPr="00E63957" w:rsidRDefault="00E63957" w:rsidP="00E63957">
      <w:pPr>
        <w:spacing w:line="276" w:lineRule="auto"/>
        <w:jc w:val="both"/>
        <w:rPr>
          <w:rFonts w:ascii="Arial" w:eastAsia="Arial" w:hAnsi="Arial" w:cs="Arial"/>
        </w:rPr>
      </w:pPr>
    </w:p>
    <w:p w14:paraId="4D79BC5B" w14:textId="77C0B5F3" w:rsidR="00232454" w:rsidRDefault="00504523" w:rsidP="00021688">
      <w:pPr>
        <w:spacing w:line="276" w:lineRule="auto"/>
        <w:jc w:val="both"/>
        <w:rPr>
          <w:rFonts w:ascii="Arial" w:eastAsia="Arial" w:hAnsi="Arial" w:cs="Arial"/>
        </w:rPr>
      </w:pPr>
      <w:r>
        <w:rPr>
          <w:rFonts w:ascii="Arial" w:eastAsia="Arial" w:hAnsi="Arial" w:cs="Arial"/>
        </w:rPr>
        <w:t xml:space="preserve">(3) </w:t>
      </w:r>
      <w:r w:rsidR="00232454" w:rsidRPr="00030A5E">
        <w:rPr>
          <w:rFonts w:ascii="Arial" w:eastAsia="Arial" w:hAnsi="Arial" w:cs="Arial"/>
        </w:rPr>
        <w:t>Smlouvy (a dodatky smluv či objednávky) písemně</w:t>
      </w:r>
      <w:r w:rsidR="00232454">
        <w:rPr>
          <w:rFonts w:ascii="Arial" w:eastAsia="Arial" w:hAnsi="Arial" w:cs="Arial"/>
        </w:rPr>
        <w:t xml:space="preserve"> </w:t>
      </w:r>
      <w:r w:rsidR="00232454" w:rsidRPr="00030A5E">
        <w:rPr>
          <w:rFonts w:ascii="Arial" w:eastAsia="Arial" w:hAnsi="Arial" w:cs="Arial"/>
        </w:rPr>
        <w:t xml:space="preserve">uzavřené po 1. lednu 2015, jejichž smluvní stranou je </w:t>
      </w:r>
      <w:r w:rsidR="00232454">
        <w:rPr>
          <w:rFonts w:ascii="Arial" w:eastAsia="Arial" w:hAnsi="Arial" w:cs="Arial"/>
        </w:rPr>
        <w:t xml:space="preserve">AZV </w:t>
      </w:r>
      <w:r w:rsidR="00BF3491">
        <w:rPr>
          <w:rFonts w:ascii="Arial" w:eastAsia="Arial" w:hAnsi="Arial" w:cs="Arial"/>
        </w:rPr>
        <w:t xml:space="preserve">ČR, </w:t>
      </w:r>
      <w:r w:rsidR="00BF3491" w:rsidRPr="00BF3491">
        <w:rPr>
          <w:rFonts w:ascii="Arial" w:eastAsia="Arial" w:hAnsi="Arial" w:cs="Arial"/>
        </w:rPr>
        <w:t>na</w:t>
      </w:r>
      <w:r w:rsidR="00232454" w:rsidRPr="00030A5E">
        <w:rPr>
          <w:rFonts w:ascii="Arial" w:eastAsia="Arial" w:hAnsi="Arial" w:cs="Arial"/>
        </w:rPr>
        <w:t xml:space="preserve"> jejichž základě má dojít, nebo</w:t>
      </w:r>
      <w:r w:rsidR="00232454">
        <w:rPr>
          <w:rFonts w:ascii="Arial" w:eastAsia="Arial" w:hAnsi="Arial" w:cs="Arial"/>
        </w:rPr>
        <w:t xml:space="preserve"> </w:t>
      </w:r>
      <w:r w:rsidR="00232454" w:rsidRPr="00030A5E">
        <w:rPr>
          <w:rFonts w:ascii="Arial" w:eastAsia="Arial" w:hAnsi="Arial" w:cs="Arial"/>
        </w:rPr>
        <w:t>může dojít k plnění alespoň v hodnotě 50.000 Kč bez daně z přidané hodnoty</w:t>
      </w:r>
      <w:r w:rsidR="00232454">
        <w:rPr>
          <w:rFonts w:ascii="Arial" w:eastAsia="Arial" w:hAnsi="Arial" w:cs="Arial"/>
        </w:rPr>
        <w:t>, jsou uveřejňovány v registru smluv.</w:t>
      </w:r>
    </w:p>
    <w:p w14:paraId="11CA3DE6" w14:textId="77777777" w:rsidR="00E63957" w:rsidRDefault="00E63957" w:rsidP="00021688">
      <w:pPr>
        <w:spacing w:line="276" w:lineRule="auto"/>
        <w:jc w:val="both"/>
        <w:rPr>
          <w:rFonts w:ascii="Arial" w:eastAsia="Arial" w:hAnsi="Arial" w:cs="Arial"/>
        </w:rPr>
      </w:pPr>
    </w:p>
    <w:p w14:paraId="7BB0D3E6" w14:textId="344775E2" w:rsidR="00504523" w:rsidRPr="00504523" w:rsidRDefault="00504523" w:rsidP="00021688">
      <w:pPr>
        <w:spacing w:line="276" w:lineRule="auto"/>
        <w:jc w:val="both"/>
        <w:rPr>
          <w:rFonts w:ascii="Arial" w:eastAsia="Arial" w:hAnsi="Arial" w:cs="Arial"/>
        </w:rPr>
      </w:pPr>
      <w:r>
        <w:rPr>
          <w:rFonts w:ascii="Arial" w:eastAsia="Arial" w:hAnsi="Arial" w:cs="Arial"/>
        </w:rPr>
        <w:t>(4) N</w:t>
      </w:r>
      <w:r w:rsidRPr="00504523">
        <w:rPr>
          <w:rFonts w:ascii="Arial" w:eastAsia="Arial" w:hAnsi="Arial" w:cs="Arial"/>
        </w:rPr>
        <w:t>a webových stránkách</w:t>
      </w:r>
      <w:r>
        <w:rPr>
          <w:rFonts w:ascii="Arial" w:eastAsia="Arial" w:hAnsi="Arial" w:cs="Arial"/>
        </w:rPr>
        <w:t xml:space="preserve"> AZV ČR </w:t>
      </w:r>
      <w:r w:rsidR="00BF3491">
        <w:rPr>
          <w:rFonts w:ascii="Arial" w:eastAsia="Arial" w:hAnsi="Arial" w:cs="Arial"/>
        </w:rPr>
        <w:t xml:space="preserve">jsou </w:t>
      </w:r>
      <w:r w:rsidR="00BF3491" w:rsidRPr="00504523">
        <w:rPr>
          <w:rFonts w:ascii="Arial" w:eastAsia="Arial" w:hAnsi="Arial" w:cs="Arial"/>
        </w:rPr>
        <w:t>transparentně</w:t>
      </w:r>
      <w:r>
        <w:rPr>
          <w:rFonts w:ascii="Arial" w:eastAsia="Arial" w:hAnsi="Arial" w:cs="Arial"/>
        </w:rPr>
        <w:t xml:space="preserve"> zveřejňovány</w:t>
      </w:r>
      <w:r w:rsidRPr="00504523">
        <w:rPr>
          <w:rFonts w:ascii="Arial" w:eastAsia="Arial" w:hAnsi="Arial" w:cs="Arial"/>
        </w:rPr>
        <w:t xml:space="preserve"> informac</w:t>
      </w:r>
      <w:r>
        <w:rPr>
          <w:rFonts w:ascii="Arial" w:eastAsia="Arial" w:hAnsi="Arial" w:cs="Arial"/>
        </w:rPr>
        <w:t>e</w:t>
      </w:r>
      <w:r w:rsidRPr="00504523">
        <w:rPr>
          <w:rFonts w:ascii="Arial" w:eastAsia="Arial" w:hAnsi="Arial" w:cs="Arial"/>
        </w:rPr>
        <w:t xml:space="preserve"> v souladu s platnou legislativou:</w:t>
      </w:r>
    </w:p>
    <w:p w14:paraId="49BE097A" w14:textId="5E578E80" w:rsidR="00504523" w:rsidRPr="00504523" w:rsidRDefault="00504523" w:rsidP="00F237E7">
      <w:pPr>
        <w:spacing w:line="276" w:lineRule="auto"/>
        <w:rPr>
          <w:rFonts w:ascii="Arial" w:eastAsia="Arial" w:hAnsi="Arial" w:cs="Arial"/>
        </w:rPr>
      </w:pPr>
      <w:r w:rsidRPr="00504523">
        <w:rPr>
          <w:rFonts w:ascii="Arial" w:eastAsia="Arial" w:hAnsi="Arial" w:cs="Arial"/>
        </w:rPr>
        <w:t xml:space="preserve">a) Informace o </w:t>
      </w:r>
      <w:r>
        <w:rPr>
          <w:rFonts w:ascii="Arial" w:eastAsia="Arial" w:hAnsi="Arial" w:cs="Arial"/>
        </w:rPr>
        <w:t xml:space="preserve">organizační </w:t>
      </w:r>
      <w:r w:rsidRPr="00504523">
        <w:rPr>
          <w:rFonts w:ascii="Arial" w:eastAsia="Arial" w:hAnsi="Arial" w:cs="Arial"/>
        </w:rPr>
        <w:t xml:space="preserve">struktuře </w:t>
      </w:r>
    </w:p>
    <w:p w14:paraId="7CB1AB0C" w14:textId="2BFD8510" w:rsidR="00504523" w:rsidRPr="00F34A88" w:rsidRDefault="00504523" w:rsidP="00F237E7">
      <w:pPr>
        <w:spacing w:line="276" w:lineRule="auto"/>
        <w:rPr>
          <w:rFonts w:ascii="Arial" w:eastAsia="Arial" w:hAnsi="Arial" w:cs="Arial"/>
          <w:b/>
          <w:bCs/>
          <w:highlight w:val="yellow"/>
        </w:rPr>
      </w:pPr>
      <w:r w:rsidRPr="00504523">
        <w:rPr>
          <w:rFonts w:ascii="Arial" w:eastAsia="Arial" w:hAnsi="Arial" w:cs="Arial"/>
        </w:rPr>
        <w:t>b) Kontakty na vedoucí a</w:t>
      </w:r>
      <w:r>
        <w:rPr>
          <w:rFonts w:ascii="Arial" w:eastAsia="Arial" w:hAnsi="Arial" w:cs="Arial"/>
        </w:rPr>
        <w:t xml:space="preserve"> ostatní zaměstnance</w:t>
      </w:r>
      <w:r w:rsidRPr="00504523">
        <w:rPr>
          <w:rFonts w:ascii="Arial" w:eastAsia="Arial" w:hAnsi="Arial" w:cs="Arial"/>
        </w:rPr>
        <w:t xml:space="preserve"> (telefon a e-mail)</w:t>
      </w:r>
      <w:r w:rsidR="00021688">
        <w:rPr>
          <w:rFonts w:ascii="Arial" w:eastAsia="Arial" w:hAnsi="Arial" w:cs="Arial"/>
        </w:rPr>
        <w:t>.</w:t>
      </w:r>
      <w:r>
        <w:rPr>
          <w:rFonts w:ascii="Arial" w:eastAsia="Arial" w:hAnsi="Arial" w:cs="Arial"/>
        </w:rPr>
        <w:t xml:space="preserve"> </w:t>
      </w:r>
    </w:p>
    <w:p w14:paraId="749710D7" w14:textId="77777777" w:rsidR="00F34A88" w:rsidRDefault="00F34A88" w:rsidP="00F237E7">
      <w:pPr>
        <w:spacing w:line="276" w:lineRule="auto"/>
        <w:ind w:left="3940"/>
        <w:rPr>
          <w:rFonts w:ascii="Arial" w:eastAsia="Arial" w:hAnsi="Arial" w:cs="Arial"/>
          <w:b/>
          <w:bCs/>
          <w:highlight w:val="yellow"/>
        </w:rPr>
      </w:pPr>
    </w:p>
    <w:p w14:paraId="51D92655" w14:textId="77777777" w:rsidR="00AD3E1A" w:rsidRDefault="00AD3E1A" w:rsidP="00F237E7">
      <w:pPr>
        <w:spacing w:line="276" w:lineRule="auto"/>
        <w:ind w:left="3940"/>
        <w:rPr>
          <w:rFonts w:ascii="Arial" w:eastAsia="Arial" w:hAnsi="Arial" w:cs="Arial"/>
          <w:b/>
          <w:bCs/>
          <w:highlight w:val="yellow"/>
        </w:rPr>
      </w:pPr>
    </w:p>
    <w:p w14:paraId="02AD37CE" w14:textId="648244D2" w:rsidR="00DC2E36" w:rsidRPr="00AD3E1A" w:rsidRDefault="00836D97" w:rsidP="00F237E7">
      <w:pPr>
        <w:spacing w:line="276" w:lineRule="auto"/>
        <w:ind w:left="3940"/>
        <w:rPr>
          <w:rFonts w:ascii="Arial" w:eastAsia="Arial" w:hAnsi="Arial" w:cs="Arial"/>
          <w:b/>
          <w:bCs/>
          <w:sz w:val="24"/>
          <w:szCs w:val="24"/>
        </w:rPr>
      </w:pPr>
      <w:r w:rsidRPr="00AD3E1A">
        <w:rPr>
          <w:rFonts w:ascii="Arial" w:eastAsia="Arial" w:hAnsi="Arial" w:cs="Arial"/>
          <w:b/>
          <w:bCs/>
          <w:sz w:val="24"/>
          <w:szCs w:val="24"/>
        </w:rPr>
        <w:t>Čl. 8</w:t>
      </w:r>
    </w:p>
    <w:p w14:paraId="7FED5414" w14:textId="77777777" w:rsidR="00836D97" w:rsidRDefault="00836D97" w:rsidP="00F237E7">
      <w:pPr>
        <w:spacing w:line="276" w:lineRule="auto"/>
        <w:ind w:left="1440" w:firstLine="720"/>
        <w:rPr>
          <w:rFonts w:ascii="Arial" w:eastAsia="Arial" w:hAnsi="Arial" w:cs="Arial"/>
          <w:b/>
          <w:bCs/>
          <w:sz w:val="24"/>
          <w:szCs w:val="24"/>
        </w:rPr>
      </w:pPr>
      <w:r w:rsidRPr="00AD3E1A">
        <w:rPr>
          <w:rFonts w:ascii="Arial" w:eastAsia="Arial" w:hAnsi="Arial" w:cs="Arial"/>
          <w:b/>
          <w:bCs/>
          <w:sz w:val="24"/>
          <w:szCs w:val="24"/>
        </w:rPr>
        <w:t>Řízení a hodnocení korupčních rizik</w:t>
      </w:r>
    </w:p>
    <w:p w14:paraId="057E722B" w14:textId="77777777" w:rsidR="00AA71CF" w:rsidRPr="00AD3E1A" w:rsidRDefault="00AA71CF" w:rsidP="00F237E7">
      <w:pPr>
        <w:spacing w:line="276" w:lineRule="auto"/>
        <w:ind w:left="1440" w:firstLine="720"/>
        <w:rPr>
          <w:rFonts w:ascii="Arial" w:eastAsia="Arial" w:hAnsi="Arial" w:cs="Arial"/>
          <w:b/>
          <w:bCs/>
          <w:sz w:val="24"/>
          <w:szCs w:val="24"/>
        </w:rPr>
      </w:pPr>
    </w:p>
    <w:p w14:paraId="250F19BD" w14:textId="3B189E13" w:rsidR="00836D97" w:rsidRDefault="00836D97" w:rsidP="00AD3E1A">
      <w:pPr>
        <w:spacing w:line="276" w:lineRule="auto"/>
        <w:jc w:val="both"/>
        <w:rPr>
          <w:rFonts w:ascii="Arial" w:eastAsia="Arial" w:hAnsi="Arial" w:cs="Arial"/>
        </w:rPr>
      </w:pPr>
      <w:r w:rsidRPr="00AD3E1A">
        <w:rPr>
          <w:rFonts w:ascii="Arial" w:eastAsia="Arial" w:hAnsi="Arial" w:cs="Arial"/>
        </w:rPr>
        <w:t>(1)</w:t>
      </w:r>
      <w:r w:rsidRPr="00AD3E1A">
        <w:rPr>
          <w:rFonts w:ascii="Arial" w:eastAsia="Arial" w:hAnsi="Arial" w:cs="Arial"/>
          <w:b/>
          <w:bCs/>
        </w:rPr>
        <w:t xml:space="preserve"> </w:t>
      </w:r>
      <w:r w:rsidRPr="00AD3E1A">
        <w:rPr>
          <w:rFonts w:ascii="Arial" w:eastAsia="Arial" w:hAnsi="Arial" w:cs="Arial"/>
        </w:rPr>
        <w:t xml:space="preserve">Cílem </w:t>
      </w:r>
      <w:r w:rsidR="00AD3E1A" w:rsidRPr="00AD3E1A">
        <w:rPr>
          <w:rFonts w:ascii="Arial" w:eastAsia="Arial" w:hAnsi="Arial" w:cs="Arial"/>
        </w:rPr>
        <w:t>směrnice v</w:t>
      </w:r>
      <w:r w:rsidRPr="00AD3E1A">
        <w:rPr>
          <w:rFonts w:ascii="Arial" w:eastAsia="Arial" w:hAnsi="Arial" w:cs="Arial"/>
        </w:rPr>
        <w:t xml:space="preserve"> oblasti řízení korupčních rizik a</w:t>
      </w:r>
      <w:r w:rsidR="00F34A88" w:rsidRPr="00AD3E1A">
        <w:rPr>
          <w:rFonts w:ascii="Arial" w:eastAsia="Arial" w:hAnsi="Arial" w:cs="Arial"/>
        </w:rPr>
        <w:t xml:space="preserve"> </w:t>
      </w:r>
      <w:r w:rsidRPr="00AD3E1A">
        <w:rPr>
          <w:rFonts w:ascii="Arial" w:eastAsia="Arial" w:hAnsi="Arial" w:cs="Arial"/>
        </w:rPr>
        <w:t>monitoringu kontrol je nastavení</w:t>
      </w:r>
      <w:r w:rsidR="00504523" w:rsidRPr="00AD3E1A">
        <w:rPr>
          <w:rFonts w:ascii="Arial" w:eastAsia="Arial" w:hAnsi="Arial" w:cs="Arial"/>
        </w:rPr>
        <w:t xml:space="preserve"> </w:t>
      </w:r>
      <w:r w:rsidRPr="00AD3E1A">
        <w:rPr>
          <w:rFonts w:ascii="Arial" w:eastAsia="Arial" w:hAnsi="Arial" w:cs="Arial"/>
        </w:rPr>
        <w:t>účinných kontrolních mechanismů a zajištění efektivního odhalování korupčního jednání.</w:t>
      </w:r>
    </w:p>
    <w:p w14:paraId="3A9BF32D" w14:textId="77777777" w:rsidR="00AD3E1A" w:rsidRPr="00AD3E1A" w:rsidRDefault="00AD3E1A" w:rsidP="00AD3E1A">
      <w:pPr>
        <w:spacing w:line="276" w:lineRule="auto"/>
        <w:jc w:val="both"/>
        <w:rPr>
          <w:rFonts w:ascii="Arial" w:eastAsia="Arial" w:hAnsi="Arial" w:cs="Arial"/>
        </w:rPr>
      </w:pPr>
    </w:p>
    <w:p w14:paraId="19C1EE48" w14:textId="4E2ABFA4" w:rsidR="00836D97" w:rsidRDefault="00836D97" w:rsidP="00AD3E1A">
      <w:pPr>
        <w:spacing w:line="276" w:lineRule="auto"/>
        <w:jc w:val="both"/>
        <w:rPr>
          <w:rFonts w:ascii="Arial" w:eastAsia="Arial" w:hAnsi="Arial" w:cs="Arial"/>
        </w:rPr>
      </w:pPr>
      <w:r w:rsidRPr="00AD3E1A">
        <w:rPr>
          <w:rFonts w:ascii="Arial" w:eastAsia="Arial" w:hAnsi="Arial" w:cs="Arial"/>
        </w:rPr>
        <w:t>(2) Cílem řízení korupčních rizik je jejich identifikace, a především rozhodnutí</w:t>
      </w:r>
      <w:r w:rsidR="00AD3E1A">
        <w:rPr>
          <w:rFonts w:ascii="Arial" w:eastAsia="Arial" w:hAnsi="Arial" w:cs="Arial"/>
        </w:rPr>
        <w:t xml:space="preserve"> </w:t>
      </w:r>
      <w:r w:rsidRPr="00AD3E1A">
        <w:rPr>
          <w:rFonts w:ascii="Arial" w:eastAsia="Arial" w:hAnsi="Arial" w:cs="Arial"/>
        </w:rPr>
        <w:t>o vhodném způsobu zvládání těchto rizik. Jedná se o soustavnou činnost, jejímž účelem je omezit pravděpodobnost výskytu korupčních rizik nebo snížení jejich dopadu. Aktivní řízení korupčních rizik napomáhá identifikovat oblasti se zvýšeným</w:t>
      </w:r>
      <w:r w:rsidRPr="00AD3E1A">
        <w:rPr>
          <w:rFonts w:ascii="Arial" w:eastAsia="Arial" w:hAnsi="Arial" w:cs="Arial"/>
          <w:b/>
          <w:bCs/>
        </w:rPr>
        <w:t xml:space="preserve"> </w:t>
      </w:r>
      <w:r w:rsidRPr="00AD3E1A">
        <w:rPr>
          <w:rFonts w:ascii="Arial" w:eastAsia="Arial" w:hAnsi="Arial" w:cs="Arial"/>
        </w:rPr>
        <w:t>korupčním potenciálem a prověřovat a posilovat existenci a funkčnost kontrolních mechanismů v těchto oblastech.</w:t>
      </w:r>
    </w:p>
    <w:p w14:paraId="7902C1AC" w14:textId="77777777" w:rsidR="00AD3E1A" w:rsidRPr="00AD3E1A" w:rsidRDefault="00AD3E1A" w:rsidP="00AD3E1A">
      <w:pPr>
        <w:spacing w:line="276" w:lineRule="auto"/>
        <w:jc w:val="both"/>
        <w:rPr>
          <w:rFonts w:ascii="Arial" w:eastAsia="Arial" w:hAnsi="Arial" w:cs="Arial"/>
        </w:rPr>
      </w:pPr>
    </w:p>
    <w:p w14:paraId="13C17258" w14:textId="50D60A36" w:rsidR="00836D97" w:rsidRDefault="00836D97" w:rsidP="00AD3E1A">
      <w:pPr>
        <w:spacing w:line="276" w:lineRule="auto"/>
        <w:jc w:val="both"/>
        <w:rPr>
          <w:rFonts w:ascii="Arial" w:eastAsia="Arial" w:hAnsi="Arial" w:cs="Arial"/>
        </w:rPr>
      </w:pPr>
      <w:r w:rsidRPr="00AD3E1A">
        <w:rPr>
          <w:rFonts w:ascii="Arial" w:eastAsia="Arial" w:hAnsi="Arial" w:cs="Arial"/>
        </w:rPr>
        <w:t>(3) Aby bylo řízení korupčních rizik účinné, je nutné v první fázi odpovědnými</w:t>
      </w:r>
      <w:r w:rsidR="00AD3E1A">
        <w:rPr>
          <w:rFonts w:ascii="Arial" w:eastAsia="Arial" w:hAnsi="Arial" w:cs="Arial"/>
        </w:rPr>
        <w:t xml:space="preserve"> </w:t>
      </w:r>
      <w:r w:rsidRPr="00AD3E1A">
        <w:rPr>
          <w:rFonts w:ascii="Arial" w:eastAsia="Arial" w:hAnsi="Arial" w:cs="Arial"/>
        </w:rPr>
        <w:t>pracovníky provést analýzu korupčních rizik, která zahrnuje identifikaci a kvantifikaci hrozeb a stanovení pravděpodobnosti rizika a jeho dopadů. Následně v dalším kroku je provedeno zhodnocení významnosti korupčních rizik, neboť tento krok je podstatný pro určení způsobu jejich zvládání. Je zřejmé, že nemůže být všem rizikům věnována stejná pozornost, proto je důležité tuto míru významnosti korupčních rizik stanovit. V poslední fázi bude následovat rozhodnutí o vhodném způsobu zvládání korupčních rizik.</w:t>
      </w:r>
    </w:p>
    <w:p w14:paraId="245E7A7F" w14:textId="77777777" w:rsidR="00AD3E1A" w:rsidRPr="00AD3E1A" w:rsidRDefault="00AD3E1A" w:rsidP="00AD3E1A">
      <w:pPr>
        <w:spacing w:line="276" w:lineRule="auto"/>
        <w:jc w:val="both"/>
        <w:rPr>
          <w:rFonts w:ascii="Arial" w:eastAsia="Arial" w:hAnsi="Arial" w:cs="Arial"/>
        </w:rPr>
      </w:pPr>
    </w:p>
    <w:p w14:paraId="772FFF20" w14:textId="048DFA12" w:rsidR="00836D97" w:rsidRPr="00AD3E1A" w:rsidRDefault="00836D97" w:rsidP="00AD3E1A">
      <w:pPr>
        <w:spacing w:line="276" w:lineRule="auto"/>
        <w:jc w:val="both"/>
        <w:rPr>
          <w:rFonts w:ascii="Arial" w:eastAsia="Arial" w:hAnsi="Arial" w:cs="Arial"/>
        </w:rPr>
      </w:pPr>
      <w:r w:rsidRPr="00AD3E1A">
        <w:rPr>
          <w:rFonts w:ascii="Arial" w:eastAsia="Arial" w:hAnsi="Arial" w:cs="Arial"/>
        </w:rPr>
        <w:t>(</w:t>
      </w:r>
      <w:r w:rsidR="00AD3E1A">
        <w:rPr>
          <w:rFonts w:ascii="Arial" w:eastAsia="Arial" w:hAnsi="Arial" w:cs="Arial"/>
        </w:rPr>
        <w:t>4</w:t>
      </w:r>
      <w:r w:rsidRPr="00AD3E1A">
        <w:rPr>
          <w:rFonts w:ascii="Arial" w:eastAsia="Arial" w:hAnsi="Arial" w:cs="Arial"/>
        </w:rPr>
        <w:t>) Systematické řízení korupčních rizik představuje jejich zvládání, které se promítne</w:t>
      </w:r>
    </w:p>
    <w:p w14:paraId="6BB997AC" w14:textId="4512F630" w:rsidR="00836D97" w:rsidRPr="00AD3E1A" w:rsidRDefault="00836D97" w:rsidP="00AD3E1A">
      <w:pPr>
        <w:spacing w:line="276" w:lineRule="auto"/>
        <w:jc w:val="both"/>
        <w:rPr>
          <w:rFonts w:ascii="Arial" w:eastAsia="Arial" w:hAnsi="Arial" w:cs="Arial"/>
        </w:rPr>
      </w:pPr>
      <w:r w:rsidRPr="00AD3E1A">
        <w:rPr>
          <w:rFonts w:ascii="Arial" w:eastAsia="Arial" w:hAnsi="Arial" w:cs="Arial"/>
        </w:rPr>
        <w:t>následně např. do snížení míry významnosti rizika, identifikace nového rizika, nalezení řešení k jeho minimalizaci přijetím vhodnějších opatření.</w:t>
      </w:r>
    </w:p>
    <w:p w14:paraId="4DCCDD35" w14:textId="77777777" w:rsidR="00836D97" w:rsidRPr="00AD3E1A" w:rsidRDefault="00836D97" w:rsidP="00AD3E1A">
      <w:pPr>
        <w:spacing w:line="276" w:lineRule="auto"/>
        <w:jc w:val="both"/>
        <w:rPr>
          <w:rFonts w:ascii="Arial" w:eastAsia="Arial" w:hAnsi="Arial" w:cs="Arial"/>
        </w:rPr>
      </w:pPr>
    </w:p>
    <w:p w14:paraId="6F319CE0" w14:textId="287D03D9" w:rsidR="00836D97" w:rsidRPr="00AD3E1A" w:rsidRDefault="00AD3E1A" w:rsidP="00AD3E1A">
      <w:pPr>
        <w:spacing w:line="276" w:lineRule="auto"/>
        <w:jc w:val="both"/>
        <w:rPr>
          <w:rFonts w:ascii="Arial" w:eastAsia="Arial" w:hAnsi="Arial" w:cs="Arial"/>
        </w:rPr>
      </w:pPr>
      <w:r>
        <w:rPr>
          <w:rFonts w:ascii="Arial" w:eastAsia="Arial" w:hAnsi="Arial" w:cs="Arial"/>
        </w:rPr>
        <w:t xml:space="preserve">(5) </w:t>
      </w:r>
      <w:r w:rsidR="00836D97" w:rsidRPr="00AD3E1A">
        <w:rPr>
          <w:rFonts w:ascii="Arial" w:eastAsia="Arial" w:hAnsi="Arial" w:cs="Arial"/>
        </w:rPr>
        <w:t>Hodnocení korupčních rizik je prováděno pravidelně a obsahuje:</w:t>
      </w:r>
    </w:p>
    <w:p w14:paraId="5D5C3256" w14:textId="4CAA13A7" w:rsidR="00836D97" w:rsidRPr="00AD3E1A" w:rsidRDefault="00836D97" w:rsidP="00F237E7">
      <w:pPr>
        <w:spacing w:line="276" w:lineRule="auto"/>
        <w:rPr>
          <w:rFonts w:ascii="Arial" w:eastAsia="Arial" w:hAnsi="Arial" w:cs="Arial"/>
        </w:rPr>
      </w:pPr>
      <w:r w:rsidRPr="00AD3E1A">
        <w:rPr>
          <w:rFonts w:ascii="Arial" w:eastAsia="Arial" w:hAnsi="Arial" w:cs="Arial"/>
        </w:rPr>
        <w:t xml:space="preserve">a) Identifikaci a hodnocení korupčních rizik ve všech činnostech </w:t>
      </w:r>
      <w:r w:rsidR="00E73CCC" w:rsidRPr="00AD3E1A">
        <w:rPr>
          <w:rFonts w:ascii="Arial" w:eastAsia="Arial" w:hAnsi="Arial" w:cs="Arial"/>
        </w:rPr>
        <w:t>AZV ČR</w:t>
      </w:r>
      <w:r w:rsidRPr="00AD3E1A">
        <w:rPr>
          <w:rFonts w:ascii="Arial" w:eastAsia="Arial" w:hAnsi="Arial" w:cs="Arial"/>
        </w:rPr>
        <w:t>,</w:t>
      </w:r>
    </w:p>
    <w:p w14:paraId="3503FBEA" w14:textId="77777777" w:rsidR="00836D97" w:rsidRPr="00AD3E1A" w:rsidRDefault="00836D97" w:rsidP="00F237E7">
      <w:pPr>
        <w:spacing w:line="276" w:lineRule="auto"/>
        <w:rPr>
          <w:rFonts w:ascii="Arial" w:eastAsia="Arial" w:hAnsi="Arial" w:cs="Arial"/>
        </w:rPr>
      </w:pPr>
      <w:r w:rsidRPr="00AD3E1A">
        <w:rPr>
          <w:rFonts w:ascii="Arial" w:eastAsia="Arial" w:hAnsi="Arial" w:cs="Arial"/>
        </w:rPr>
        <w:t>b) Vytvoření mapy/katalogu korupčních rizik,</w:t>
      </w:r>
    </w:p>
    <w:p w14:paraId="74E3FE58" w14:textId="77777777" w:rsidR="00836D97" w:rsidRPr="00AD3E1A" w:rsidRDefault="00836D97" w:rsidP="00F237E7">
      <w:pPr>
        <w:spacing w:line="276" w:lineRule="auto"/>
        <w:rPr>
          <w:rFonts w:ascii="Arial" w:eastAsia="Arial" w:hAnsi="Arial" w:cs="Arial"/>
        </w:rPr>
      </w:pPr>
      <w:r w:rsidRPr="00AD3E1A">
        <w:rPr>
          <w:rFonts w:ascii="Arial" w:eastAsia="Arial" w:hAnsi="Arial" w:cs="Arial"/>
        </w:rPr>
        <w:t>c) Přijetí opatření ke snížení pravděpodobnosti či dopadu korupčních rizik,</w:t>
      </w:r>
    </w:p>
    <w:p w14:paraId="079E7F1A" w14:textId="69A17AF7" w:rsidR="00836D97" w:rsidRPr="00AD3E1A" w:rsidRDefault="00836D97" w:rsidP="00F237E7">
      <w:pPr>
        <w:spacing w:line="276" w:lineRule="auto"/>
        <w:rPr>
          <w:rFonts w:ascii="Arial" w:eastAsia="Arial" w:hAnsi="Arial" w:cs="Arial"/>
        </w:rPr>
      </w:pPr>
      <w:r w:rsidRPr="00AD3E1A">
        <w:rPr>
          <w:rFonts w:ascii="Arial" w:eastAsia="Arial" w:hAnsi="Arial" w:cs="Arial"/>
        </w:rPr>
        <w:t>d) Sledování rizikových oblastí.</w:t>
      </w:r>
    </w:p>
    <w:p w14:paraId="75D50E71" w14:textId="77777777" w:rsidR="00EB1884" w:rsidRDefault="00EB1884" w:rsidP="00F237E7">
      <w:pPr>
        <w:spacing w:line="276" w:lineRule="auto"/>
        <w:rPr>
          <w:rFonts w:ascii="Arial" w:eastAsia="Arial" w:hAnsi="Arial" w:cs="Arial"/>
          <w:b/>
          <w:bCs/>
        </w:rPr>
      </w:pPr>
    </w:p>
    <w:p w14:paraId="0F910A7F" w14:textId="4E623471" w:rsidR="004130FA" w:rsidRPr="00030A5E" w:rsidRDefault="00EB1884" w:rsidP="00F237E7">
      <w:pPr>
        <w:spacing w:line="276" w:lineRule="auto"/>
        <w:rPr>
          <w:rFonts w:ascii="Arial" w:eastAsia="Arial" w:hAnsi="Arial" w:cs="Arial"/>
        </w:rPr>
      </w:pPr>
      <w:r>
        <w:rPr>
          <w:rFonts w:ascii="Arial" w:eastAsia="Arial" w:hAnsi="Arial" w:cs="Arial"/>
          <w:b/>
          <w:bCs/>
        </w:rPr>
        <w:lastRenderedPageBreak/>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r>
        <w:rPr>
          <w:rFonts w:ascii="Arial" w:eastAsia="Arial" w:hAnsi="Arial" w:cs="Arial"/>
          <w:b/>
          <w:bCs/>
        </w:rPr>
        <w:tab/>
      </w:r>
    </w:p>
    <w:p w14:paraId="44AD6EDF" w14:textId="77777777" w:rsidR="00836D97" w:rsidRDefault="00836D97" w:rsidP="00F237E7">
      <w:pPr>
        <w:spacing w:line="276" w:lineRule="auto"/>
        <w:rPr>
          <w:rFonts w:ascii="Arial" w:eastAsia="Arial" w:hAnsi="Arial" w:cs="Arial"/>
          <w:b/>
          <w:bCs/>
        </w:rPr>
      </w:pPr>
    </w:p>
    <w:p w14:paraId="44B27816" w14:textId="2882B848" w:rsidR="00EB1884" w:rsidRPr="00021688" w:rsidRDefault="00EB1884" w:rsidP="00F237E7">
      <w:pPr>
        <w:spacing w:line="276" w:lineRule="auto"/>
        <w:ind w:left="3940"/>
        <w:rPr>
          <w:rFonts w:ascii="Arial" w:eastAsia="Arial" w:hAnsi="Arial" w:cs="Arial"/>
          <w:b/>
          <w:bCs/>
          <w:sz w:val="24"/>
          <w:szCs w:val="24"/>
        </w:rPr>
      </w:pPr>
      <w:r w:rsidRPr="00021688">
        <w:rPr>
          <w:rFonts w:ascii="Arial" w:eastAsia="Arial" w:hAnsi="Arial" w:cs="Arial"/>
          <w:b/>
          <w:bCs/>
          <w:sz w:val="24"/>
          <w:szCs w:val="24"/>
        </w:rPr>
        <w:tab/>
        <w:t xml:space="preserve">Čl. </w:t>
      </w:r>
      <w:r w:rsidR="001C6178" w:rsidRPr="00021688">
        <w:rPr>
          <w:rFonts w:ascii="Arial" w:eastAsia="Arial" w:hAnsi="Arial" w:cs="Arial"/>
          <w:b/>
          <w:bCs/>
          <w:sz w:val="24"/>
          <w:szCs w:val="24"/>
        </w:rPr>
        <w:t>9</w:t>
      </w:r>
    </w:p>
    <w:p w14:paraId="314D48A6" w14:textId="05951E27" w:rsidR="006E7B05" w:rsidRPr="00021688" w:rsidRDefault="00F229F3" w:rsidP="00F237E7">
      <w:pPr>
        <w:spacing w:line="276" w:lineRule="auto"/>
        <w:ind w:left="3940"/>
        <w:rPr>
          <w:sz w:val="24"/>
          <w:szCs w:val="24"/>
        </w:rPr>
      </w:pPr>
      <w:r w:rsidRPr="00021688">
        <w:rPr>
          <w:rFonts w:ascii="Arial" w:eastAsia="Arial" w:hAnsi="Arial" w:cs="Arial"/>
          <w:b/>
          <w:bCs/>
          <w:sz w:val="24"/>
          <w:szCs w:val="24"/>
        </w:rPr>
        <w:t>Střet zájmů</w:t>
      </w:r>
    </w:p>
    <w:p w14:paraId="7CE8DCAC" w14:textId="77777777" w:rsidR="006E7B05" w:rsidRDefault="006E7B05" w:rsidP="00F237E7">
      <w:pPr>
        <w:spacing w:line="276" w:lineRule="auto"/>
        <w:rPr>
          <w:sz w:val="24"/>
          <w:szCs w:val="24"/>
        </w:rPr>
      </w:pPr>
    </w:p>
    <w:p w14:paraId="0C66A08F" w14:textId="4B57B408" w:rsidR="006E7B05"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(1) </w:t>
      </w:r>
      <w:r w:rsidR="00F229F3">
        <w:rPr>
          <w:rFonts w:ascii="Arial" w:eastAsia="Arial" w:hAnsi="Arial" w:cs="Arial"/>
        </w:rPr>
        <w:t xml:space="preserve">Zaměstnanec se v souvislosti s plněním pracovních povinností zdrží jednání, které by mohlo </w:t>
      </w:r>
      <w:r w:rsidR="00743041">
        <w:rPr>
          <w:rFonts w:ascii="Arial" w:eastAsia="Arial" w:hAnsi="Arial" w:cs="Arial"/>
        </w:rPr>
        <w:t xml:space="preserve">vést </w:t>
      </w:r>
      <w:r w:rsidR="00F229F3">
        <w:rPr>
          <w:rFonts w:ascii="Arial" w:eastAsia="Arial" w:hAnsi="Arial" w:cs="Arial"/>
        </w:rPr>
        <w:t>k upřednostnění osobního zájmu nad veřejným.</w:t>
      </w:r>
    </w:p>
    <w:p w14:paraId="67258F64" w14:textId="77777777" w:rsidR="006E7B05" w:rsidRDefault="006E7B05" w:rsidP="00F237E7">
      <w:pPr>
        <w:spacing w:line="276" w:lineRule="auto"/>
        <w:jc w:val="both"/>
        <w:rPr>
          <w:rFonts w:ascii="Arial" w:eastAsia="Arial" w:hAnsi="Arial" w:cs="Arial"/>
        </w:rPr>
      </w:pPr>
    </w:p>
    <w:p w14:paraId="7D3E39F3" w14:textId="4E41F16F" w:rsidR="006E7B05" w:rsidRPr="00F343E0" w:rsidRDefault="00021688" w:rsidP="00021688">
      <w:pPr>
        <w:tabs>
          <w:tab w:val="left" w:pos="660"/>
        </w:tabs>
        <w:spacing w:line="276" w:lineRule="auto"/>
        <w:jc w:val="both"/>
        <w:rPr>
          <w:rFonts w:ascii="Arial" w:eastAsia="Arial" w:hAnsi="Arial" w:cs="Arial"/>
        </w:rPr>
      </w:pPr>
      <w:r>
        <w:rPr>
          <w:rFonts w:ascii="Arial" w:eastAsia="Arial" w:hAnsi="Arial" w:cs="Arial"/>
        </w:rPr>
        <w:t xml:space="preserve">(2) </w:t>
      </w:r>
      <w:r w:rsidR="00F229F3">
        <w:rPr>
          <w:rFonts w:ascii="Arial" w:eastAsia="Arial" w:hAnsi="Arial" w:cs="Arial"/>
        </w:rPr>
        <w:t>V případě, že je zaměstnanec požádán nebo je na něho vyvíjen nátlak, aby jednal</w:t>
      </w:r>
      <w:r>
        <w:rPr>
          <w:rFonts w:ascii="Arial" w:eastAsia="Arial" w:hAnsi="Arial" w:cs="Arial"/>
        </w:rPr>
        <w:t xml:space="preserve"> </w:t>
      </w:r>
      <w:r w:rsidR="00F229F3">
        <w:rPr>
          <w:rFonts w:ascii="Arial" w:eastAsia="Arial" w:hAnsi="Arial" w:cs="Arial"/>
        </w:rPr>
        <w:t>rozporu s právními předpisy</w:t>
      </w:r>
      <w:r w:rsidR="00536D2D">
        <w:rPr>
          <w:rFonts w:ascii="Arial" w:eastAsia="Arial" w:hAnsi="Arial" w:cs="Arial"/>
        </w:rPr>
        <w:t xml:space="preserve"> a vnitřními předpisy organizace</w:t>
      </w:r>
      <w:r w:rsidR="00F229F3">
        <w:rPr>
          <w:rFonts w:ascii="Arial" w:eastAsia="Arial" w:hAnsi="Arial" w:cs="Arial"/>
        </w:rPr>
        <w:t xml:space="preserve">, odmítne takovéto jednání a oznámí tuto skutečnost </w:t>
      </w:r>
      <w:r w:rsidR="00F343E0" w:rsidRPr="00F343E0">
        <w:rPr>
          <w:rFonts w:ascii="Arial" w:eastAsia="Arial" w:hAnsi="Arial" w:cs="Arial"/>
        </w:rPr>
        <w:t xml:space="preserve">Řediteli Kanceláře </w:t>
      </w:r>
      <w:r w:rsidR="00E73CCC">
        <w:rPr>
          <w:rFonts w:ascii="Arial" w:eastAsia="Arial" w:hAnsi="Arial" w:cs="Arial"/>
        </w:rPr>
        <w:t>AZV ČR</w:t>
      </w:r>
      <w:r w:rsidR="00F229F3" w:rsidRPr="00F343E0">
        <w:rPr>
          <w:rFonts w:ascii="Arial" w:eastAsia="Arial" w:hAnsi="Arial" w:cs="Arial"/>
        </w:rPr>
        <w:t>.</w:t>
      </w:r>
    </w:p>
    <w:p w14:paraId="57421909" w14:textId="77777777" w:rsidR="006E7B05" w:rsidRPr="00F343E0" w:rsidRDefault="006E7B05" w:rsidP="00F237E7">
      <w:pPr>
        <w:spacing w:line="276" w:lineRule="auto"/>
        <w:jc w:val="both"/>
        <w:rPr>
          <w:rFonts w:ascii="Arial" w:eastAsia="Arial" w:hAnsi="Arial" w:cs="Arial"/>
        </w:rPr>
      </w:pPr>
    </w:p>
    <w:p w14:paraId="3C146975" w14:textId="4B799E76" w:rsidR="006E7B05" w:rsidRPr="00F343E0" w:rsidRDefault="00021688" w:rsidP="00021688">
      <w:pPr>
        <w:spacing w:line="276" w:lineRule="auto"/>
        <w:jc w:val="both"/>
        <w:rPr>
          <w:rFonts w:ascii="Arial" w:eastAsia="Arial" w:hAnsi="Arial" w:cs="Arial"/>
        </w:rPr>
      </w:pPr>
      <w:r>
        <w:rPr>
          <w:rFonts w:ascii="Arial" w:eastAsia="Arial" w:hAnsi="Arial" w:cs="Arial"/>
        </w:rPr>
        <w:t xml:space="preserve">(3) </w:t>
      </w:r>
      <w:r w:rsidR="00F229F3" w:rsidRPr="00F343E0">
        <w:rPr>
          <w:rFonts w:ascii="Arial" w:eastAsia="Arial" w:hAnsi="Arial" w:cs="Arial"/>
        </w:rPr>
        <w:t>Podezření ze spáchání trestného</w:t>
      </w:r>
      <w:r w:rsidR="00F229F3">
        <w:rPr>
          <w:rFonts w:ascii="Arial" w:eastAsia="Arial" w:hAnsi="Arial" w:cs="Arial"/>
        </w:rPr>
        <w:t xml:space="preserve"> </w:t>
      </w:r>
      <w:r w:rsidR="00F229F3" w:rsidRPr="00F343E0">
        <w:rPr>
          <w:rFonts w:ascii="Arial" w:eastAsia="Arial" w:hAnsi="Arial" w:cs="Arial"/>
        </w:rPr>
        <w:t xml:space="preserve">činu oznámí </w:t>
      </w:r>
      <w:r w:rsidR="00F343E0" w:rsidRPr="00F343E0">
        <w:rPr>
          <w:rFonts w:ascii="Arial" w:eastAsia="Arial" w:hAnsi="Arial" w:cs="Arial"/>
        </w:rPr>
        <w:t>Ředitel Kanceláře AZV ČR</w:t>
      </w:r>
      <w:r w:rsidR="00F229F3" w:rsidRPr="00F343E0">
        <w:rPr>
          <w:rFonts w:ascii="Arial" w:eastAsia="Arial" w:hAnsi="Arial" w:cs="Arial"/>
        </w:rPr>
        <w:t xml:space="preserve"> orgánům činným v</w:t>
      </w:r>
      <w:r w:rsidR="00F343E0" w:rsidRPr="00F343E0">
        <w:rPr>
          <w:rFonts w:ascii="Arial" w:eastAsia="Arial" w:hAnsi="Arial" w:cs="Arial"/>
        </w:rPr>
        <w:t> </w:t>
      </w:r>
      <w:r w:rsidR="00F229F3" w:rsidRPr="00F343E0">
        <w:rPr>
          <w:rFonts w:ascii="Arial" w:eastAsia="Arial" w:hAnsi="Arial" w:cs="Arial"/>
        </w:rPr>
        <w:t>trestním</w:t>
      </w:r>
      <w:r w:rsidR="00F343E0" w:rsidRPr="00F343E0">
        <w:rPr>
          <w:rFonts w:ascii="Arial" w:eastAsia="Arial" w:hAnsi="Arial" w:cs="Arial"/>
        </w:rPr>
        <w:t xml:space="preserve"> řízení.</w:t>
      </w:r>
    </w:p>
    <w:p w14:paraId="761E7596" w14:textId="77777777" w:rsidR="006E7B05" w:rsidRPr="00F343E0" w:rsidRDefault="006E7B05" w:rsidP="00F237E7">
      <w:pPr>
        <w:spacing w:line="276" w:lineRule="auto"/>
        <w:rPr>
          <w:sz w:val="24"/>
          <w:szCs w:val="24"/>
        </w:rPr>
      </w:pPr>
    </w:p>
    <w:p w14:paraId="0E9FEDB7" w14:textId="77777777" w:rsidR="00EB1884" w:rsidRDefault="00EB1884" w:rsidP="00F237E7">
      <w:pPr>
        <w:spacing w:line="276" w:lineRule="auto"/>
        <w:ind w:left="4360"/>
        <w:rPr>
          <w:rFonts w:ascii="Arial" w:eastAsia="Arial" w:hAnsi="Arial" w:cs="Arial"/>
        </w:rPr>
      </w:pPr>
    </w:p>
    <w:p w14:paraId="0991E24C" w14:textId="39E464D8" w:rsidR="006E7B05" w:rsidRPr="00021688" w:rsidRDefault="00F229F3" w:rsidP="00F237E7">
      <w:pPr>
        <w:spacing w:line="276" w:lineRule="auto"/>
        <w:ind w:left="4360"/>
        <w:rPr>
          <w:b/>
          <w:bCs/>
          <w:sz w:val="24"/>
          <w:szCs w:val="24"/>
        </w:rPr>
      </w:pPr>
      <w:r w:rsidRPr="00021688">
        <w:rPr>
          <w:rFonts w:ascii="Arial" w:eastAsia="Arial" w:hAnsi="Arial" w:cs="Arial"/>
          <w:b/>
          <w:bCs/>
          <w:sz w:val="24"/>
          <w:szCs w:val="24"/>
        </w:rPr>
        <w:t xml:space="preserve">Čl. </w:t>
      </w:r>
      <w:r w:rsidR="00EB1884" w:rsidRPr="00021688">
        <w:rPr>
          <w:rFonts w:ascii="Arial" w:eastAsia="Arial" w:hAnsi="Arial" w:cs="Arial"/>
          <w:b/>
          <w:bCs/>
          <w:sz w:val="24"/>
          <w:szCs w:val="24"/>
        </w:rPr>
        <w:t>1</w:t>
      </w:r>
      <w:r w:rsidR="001C6178" w:rsidRPr="00021688">
        <w:rPr>
          <w:rFonts w:ascii="Arial" w:eastAsia="Arial" w:hAnsi="Arial" w:cs="Arial"/>
          <w:b/>
          <w:bCs/>
          <w:sz w:val="24"/>
          <w:szCs w:val="24"/>
        </w:rPr>
        <w:t>0</w:t>
      </w:r>
    </w:p>
    <w:p w14:paraId="5CD55CB2" w14:textId="5DD8E47A" w:rsidR="006E7B05" w:rsidRPr="00021688" w:rsidRDefault="00021688" w:rsidP="00F237E7">
      <w:pPr>
        <w:spacing w:line="276" w:lineRule="auto"/>
        <w:ind w:left="4320"/>
        <w:rPr>
          <w:b/>
          <w:bCs/>
          <w:sz w:val="24"/>
          <w:szCs w:val="24"/>
        </w:rPr>
      </w:pPr>
      <w:r>
        <w:rPr>
          <w:rFonts w:ascii="Arial" w:eastAsia="Arial" w:hAnsi="Arial" w:cs="Arial"/>
          <w:b/>
          <w:bCs/>
          <w:sz w:val="24"/>
          <w:szCs w:val="24"/>
        </w:rPr>
        <w:t xml:space="preserve"> </w:t>
      </w:r>
      <w:r w:rsidR="00F229F3" w:rsidRPr="00021688">
        <w:rPr>
          <w:rFonts w:ascii="Arial" w:eastAsia="Arial" w:hAnsi="Arial" w:cs="Arial"/>
          <w:b/>
          <w:bCs/>
          <w:sz w:val="24"/>
          <w:szCs w:val="24"/>
        </w:rPr>
        <w:t>Dary</w:t>
      </w:r>
    </w:p>
    <w:p w14:paraId="00520158" w14:textId="77777777" w:rsidR="006E7B05" w:rsidRPr="00F343E0" w:rsidRDefault="006E7B05" w:rsidP="00F237E7">
      <w:pPr>
        <w:spacing w:line="276" w:lineRule="auto"/>
        <w:rPr>
          <w:sz w:val="24"/>
          <w:szCs w:val="24"/>
        </w:rPr>
      </w:pPr>
    </w:p>
    <w:p w14:paraId="650A36ED" w14:textId="79A2E75C" w:rsidR="006E7B05" w:rsidRPr="00F343E0" w:rsidRDefault="00021688" w:rsidP="00021688">
      <w:pPr>
        <w:tabs>
          <w:tab w:val="left" w:pos="660"/>
        </w:tabs>
        <w:spacing w:line="276" w:lineRule="auto"/>
        <w:jc w:val="both"/>
        <w:rPr>
          <w:rFonts w:ascii="Arial" w:eastAsia="Arial" w:hAnsi="Arial" w:cs="Arial"/>
        </w:rPr>
      </w:pPr>
      <w:r>
        <w:rPr>
          <w:rFonts w:ascii="Arial" w:eastAsia="Arial" w:hAnsi="Arial" w:cs="Arial"/>
        </w:rPr>
        <w:t xml:space="preserve">(1) </w:t>
      </w:r>
      <w:r w:rsidR="00F229F3" w:rsidRPr="00F343E0">
        <w:rPr>
          <w:rFonts w:ascii="Arial" w:eastAsia="Arial" w:hAnsi="Arial" w:cs="Arial"/>
        </w:rPr>
        <w:t>V souvislosti se svým zaměstnáním nepřijímá zaměstnanec dary nebo jiné výhody.</w:t>
      </w:r>
    </w:p>
    <w:p w14:paraId="53EA1783" w14:textId="77777777" w:rsidR="006E7B05" w:rsidRPr="00F343E0" w:rsidRDefault="006E7B05" w:rsidP="00F237E7">
      <w:pPr>
        <w:spacing w:line="276" w:lineRule="auto"/>
        <w:jc w:val="both"/>
        <w:rPr>
          <w:rFonts w:ascii="Arial" w:eastAsia="Arial" w:hAnsi="Arial" w:cs="Arial"/>
        </w:rPr>
      </w:pPr>
    </w:p>
    <w:p w14:paraId="5694D6A7" w14:textId="29808E09" w:rsidR="006E7B05"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(2) </w:t>
      </w:r>
      <w:r w:rsidR="00F229F3" w:rsidRPr="00F343E0">
        <w:rPr>
          <w:rFonts w:ascii="Arial" w:eastAsia="Arial" w:hAnsi="Arial" w:cs="Arial"/>
        </w:rPr>
        <w:t xml:space="preserve">Zaměstnanec se nesmí svým jednáním v souvislosti se svým zaměstnáním dostat do postavení, ve kterém by byl zavázán oplatit </w:t>
      </w:r>
      <w:r w:rsidR="00536D2D" w:rsidRPr="00F343E0">
        <w:rPr>
          <w:rFonts w:ascii="Arial" w:eastAsia="Arial" w:hAnsi="Arial" w:cs="Arial"/>
        </w:rPr>
        <w:t>službu</w:t>
      </w:r>
      <w:r w:rsidR="00F229F3" w:rsidRPr="00F343E0">
        <w:rPr>
          <w:rFonts w:ascii="Arial" w:eastAsia="Arial" w:hAnsi="Arial" w:cs="Arial"/>
        </w:rPr>
        <w:t>, která mu byla prokázána.</w:t>
      </w:r>
    </w:p>
    <w:p w14:paraId="7A775584" w14:textId="77777777" w:rsidR="00021688" w:rsidRPr="00F343E0" w:rsidRDefault="00021688" w:rsidP="00021688">
      <w:pPr>
        <w:tabs>
          <w:tab w:val="left" w:pos="663"/>
        </w:tabs>
        <w:spacing w:line="276" w:lineRule="auto"/>
        <w:ind w:right="20"/>
        <w:jc w:val="both"/>
        <w:rPr>
          <w:rFonts w:ascii="Arial" w:eastAsia="Arial" w:hAnsi="Arial" w:cs="Arial"/>
        </w:rPr>
      </w:pPr>
    </w:p>
    <w:p w14:paraId="26FBAB3F" w14:textId="2E208123" w:rsidR="006E7B05" w:rsidRPr="00F343E0" w:rsidRDefault="00021688" w:rsidP="00021688">
      <w:pPr>
        <w:tabs>
          <w:tab w:val="left" w:pos="660"/>
        </w:tabs>
        <w:spacing w:line="276" w:lineRule="auto"/>
        <w:jc w:val="both"/>
        <w:rPr>
          <w:rFonts w:ascii="Arial" w:eastAsia="Arial" w:hAnsi="Arial" w:cs="Arial"/>
        </w:rPr>
      </w:pPr>
      <w:r>
        <w:rPr>
          <w:rFonts w:ascii="Arial" w:eastAsia="Arial" w:hAnsi="Arial" w:cs="Arial"/>
        </w:rPr>
        <w:t xml:space="preserve">(3) </w:t>
      </w:r>
      <w:r w:rsidR="00F229F3" w:rsidRPr="00F343E0">
        <w:rPr>
          <w:rFonts w:ascii="Arial" w:eastAsia="Arial" w:hAnsi="Arial" w:cs="Arial"/>
        </w:rPr>
        <w:t>Zaměstnanec se svým jednáním nesmí vystavit nepřiměřenému vlivu jiných osob.</w:t>
      </w:r>
    </w:p>
    <w:p w14:paraId="1FE55CEA" w14:textId="77777777" w:rsidR="006E7B05" w:rsidRPr="00F343E0" w:rsidRDefault="006E7B05" w:rsidP="00F237E7">
      <w:pPr>
        <w:spacing w:line="276" w:lineRule="auto"/>
        <w:jc w:val="both"/>
        <w:rPr>
          <w:rFonts w:ascii="Arial" w:eastAsia="Arial" w:hAnsi="Arial" w:cs="Arial"/>
        </w:rPr>
      </w:pPr>
    </w:p>
    <w:p w14:paraId="3D2A4C5B" w14:textId="40504FA6" w:rsidR="006E7B05" w:rsidRPr="00F343E0" w:rsidRDefault="00021688" w:rsidP="00021688">
      <w:pPr>
        <w:tabs>
          <w:tab w:val="left" w:pos="663"/>
        </w:tabs>
        <w:spacing w:line="276" w:lineRule="auto"/>
        <w:jc w:val="both"/>
        <w:rPr>
          <w:rFonts w:ascii="Arial" w:eastAsia="Arial" w:hAnsi="Arial" w:cs="Arial"/>
        </w:rPr>
      </w:pPr>
      <w:r>
        <w:rPr>
          <w:rFonts w:ascii="Arial" w:eastAsia="Arial" w:hAnsi="Arial" w:cs="Arial"/>
        </w:rPr>
        <w:t xml:space="preserve">(4) </w:t>
      </w:r>
      <w:r w:rsidR="00F229F3" w:rsidRPr="00F343E0">
        <w:rPr>
          <w:rFonts w:ascii="Arial" w:eastAsia="Arial" w:hAnsi="Arial" w:cs="Arial"/>
        </w:rPr>
        <w:t xml:space="preserve">Jestliže je zaměstnanci v souvislosti s plněním jeho pracovních povinností nabídnuta výhoda, odmítne ji a o nabídce informuje </w:t>
      </w:r>
      <w:r w:rsidR="008711E9" w:rsidRPr="00F343E0">
        <w:rPr>
          <w:rFonts w:ascii="Arial" w:eastAsia="Arial" w:hAnsi="Arial" w:cs="Arial"/>
        </w:rPr>
        <w:t>Ř</w:t>
      </w:r>
      <w:r w:rsidR="00077410" w:rsidRPr="00F343E0">
        <w:rPr>
          <w:rFonts w:ascii="Arial" w:eastAsia="Arial" w:hAnsi="Arial" w:cs="Arial"/>
        </w:rPr>
        <w:t>editele Kanceláře AZV ČR</w:t>
      </w:r>
      <w:r w:rsidR="00F229F3" w:rsidRPr="00F343E0">
        <w:rPr>
          <w:rFonts w:ascii="Arial" w:eastAsia="Arial" w:hAnsi="Arial" w:cs="Arial"/>
        </w:rPr>
        <w:t>.</w:t>
      </w:r>
    </w:p>
    <w:p w14:paraId="1AC0269D" w14:textId="77777777" w:rsidR="006E7B05" w:rsidRPr="00F343E0" w:rsidRDefault="006E7B05" w:rsidP="00F237E7">
      <w:pPr>
        <w:spacing w:line="276" w:lineRule="auto"/>
        <w:jc w:val="both"/>
        <w:rPr>
          <w:rFonts w:ascii="Arial" w:eastAsia="Arial" w:hAnsi="Arial" w:cs="Arial"/>
        </w:rPr>
      </w:pPr>
    </w:p>
    <w:p w14:paraId="5896098F" w14:textId="271F1C0E" w:rsidR="006E7B05" w:rsidRPr="00F343E0"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(5) </w:t>
      </w:r>
      <w:r w:rsidR="00F229F3" w:rsidRPr="00F343E0">
        <w:rPr>
          <w:rFonts w:ascii="Arial" w:eastAsia="Arial" w:hAnsi="Arial" w:cs="Arial"/>
        </w:rPr>
        <w:t xml:space="preserve">V případě, že je na zaměstnance v souvislosti s plněním jeho pracovních povinností činěn nepřípustný nátlak, zaměstnanec o tom neprodleně informuje </w:t>
      </w:r>
      <w:r w:rsidR="00F343E0" w:rsidRPr="00F343E0">
        <w:rPr>
          <w:rFonts w:ascii="Arial" w:eastAsia="Arial" w:hAnsi="Arial" w:cs="Arial"/>
        </w:rPr>
        <w:t>Ředitele Kanceláře AZV ČR</w:t>
      </w:r>
      <w:r w:rsidR="00F229F3" w:rsidRPr="00F343E0">
        <w:rPr>
          <w:rFonts w:ascii="Arial" w:eastAsia="Arial" w:hAnsi="Arial" w:cs="Arial"/>
        </w:rPr>
        <w:t>.</w:t>
      </w:r>
    </w:p>
    <w:p w14:paraId="14314D21" w14:textId="77777777" w:rsidR="00E73CCC" w:rsidRDefault="00E73CCC" w:rsidP="00F237E7">
      <w:pPr>
        <w:spacing w:line="276" w:lineRule="auto"/>
      </w:pPr>
    </w:p>
    <w:p w14:paraId="46570194" w14:textId="77777777" w:rsidR="00E73CCC" w:rsidRDefault="00E73CCC" w:rsidP="00F237E7">
      <w:pPr>
        <w:spacing w:line="276" w:lineRule="auto"/>
      </w:pPr>
    </w:p>
    <w:p w14:paraId="5EF73FD9" w14:textId="77777777" w:rsidR="00E73CCC" w:rsidRDefault="00E73CCC" w:rsidP="00F237E7">
      <w:pPr>
        <w:spacing w:line="276" w:lineRule="auto"/>
      </w:pPr>
    </w:p>
    <w:p w14:paraId="633437FB" w14:textId="09FD7F46" w:rsidR="006E7B05" w:rsidRPr="00021688" w:rsidRDefault="00F229F3" w:rsidP="00F237E7">
      <w:pPr>
        <w:spacing w:line="276" w:lineRule="auto"/>
        <w:ind w:left="4360"/>
        <w:rPr>
          <w:b/>
          <w:bCs/>
          <w:sz w:val="24"/>
          <w:szCs w:val="24"/>
        </w:rPr>
      </w:pPr>
      <w:bookmarkStart w:id="0" w:name="page2"/>
      <w:bookmarkEnd w:id="0"/>
      <w:r w:rsidRPr="00021688">
        <w:rPr>
          <w:rFonts w:ascii="Arial" w:eastAsia="Arial" w:hAnsi="Arial" w:cs="Arial"/>
          <w:b/>
          <w:bCs/>
          <w:sz w:val="24"/>
          <w:szCs w:val="24"/>
        </w:rPr>
        <w:t xml:space="preserve">Čl. </w:t>
      </w:r>
      <w:r w:rsidR="00EB1884" w:rsidRPr="00021688">
        <w:rPr>
          <w:rFonts w:ascii="Arial" w:eastAsia="Arial" w:hAnsi="Arial" w:cs="Arial"/>
          <w:b/>
          <w:bCs/>
          <w:sz w:val="24"/>
          <w:szCs w:val="24"/>
        </w:rPr>
        <w:t>1</w:t>
      </w:r>
      <w:r w:rsidR="001C6178" w:rsidRPr="00021688">
        <w:rPr>
          <w:rFonts w:ascii="Arial" w:eastAsia="Arial" w:hAnsi="Arial" w:cs="Arial"/>
          <w:b/>
          <w:bCs/>
          <w:sz w:val="24"/>
          <w:szCs w:val="24"/>
        </w:rPr>
        <w:t>1</w:t>
      </w:r>
    </w:p>
    <w:p w14:paraId="73D7FFA6" w14:textId="57BD22C6" w:rsidR="006E7B05" w:rsidRPr="00021688" w:rsidRDefault="00021688" w:rsidP="00F237E7">
      <w:pPr>
        <w:spacing w:line="276" w:lineRule="auto"/>
        <w:ind w:left="3640"/>
        <w:rPr>
          <w:b/>
          <w:bCs/>
          <w:sz w:val="24"/>
          <w:szCs w:val="24"/>
        </w:rPr>
      </w:pPr>
      <w:r>
        <w:rPr>
          <w:rFonts w:ascii="Arial" w:eastAsia="Arial" w:hAnsi="Arial" w:cs="Arial"/>
          <w:b/>
          <w:bCs/>
          <w:sz w:val="24"/>
          <w:szCs w:val="24"/>
        </w:rPr>
        <w:t xml:space="preserve"> </w:t>
      </w:r>
      <w:r w:rsidR="00F229F3" w:rsidRPr="00021688">
        <w:rPr>
          <w:rFonts w:ascii="Arial" w:eastAsia="Arial" w:hAnsi="Arial" w:cs="Arial"/>
          <w:b/>
          <w:bCs/>
          <w:sz w:val="24"/>
          <w:szCs w:val="24"/>
        </w:rPr>
        <w:t>Korupční jednání</w:t>
      </w:r>
    </w:p>
    <w:p w14:paraId="407789BA" w14:textId="77777777" w:rsidR="006E7B05" w:rsidRDefault="006E7B05" w:rsidP="00F237E7">
      <w:pPr>
        <w:spacing w:line="276" w:lineRule="auto"/>
        <w:rPr>
          <w:sz w:val="20"/>
          <w:szCs w:val="20"/>
        </w:rPr>
      </w:pPr>
    </w:p>
    <w:p w14:paraId="44EB7950" w14:textId="38CA082C" w:rsidR="006E7B05" w:rsidRDefault="00021688" w:rsidP="00021688">
      <w:pPr>
        <w:tabs>
          <w:tab w:val="left" w:pos="660"/>
        </w:tabs>
        <w:spacing w:line="276" w:lineRule="auto"/>
        <w:rPr>
          <w:rFonts w:ascii="Arial" w:eastAsia="Arial" w:hAnsi="Arial" w:cs="Arial"/>
        </w:rPr>
      </w:pPr>
      <w:r>
        <w:rPr>
          <w:rFonts w:ascii="Arial" w:eastAsia="Arial" w:hAnsi="Arial" w:cs="Arial"/>
        </w:rPr>
        <w:t xml:space="preserve">(1) </w:t>
      </w:r>
      <w:r w:rsidR="00F229F3">
        <w:rPr>
          <w:rFonts w:ascii="Arial" w:eastAsia="Arial" w:hAnsi="Arial" w:cs="Arial"/>
        </w:rPr>
        <w:t>Korupční jednání zahrnuje</w:t>
      </w:r>
    </w:p>
    <w:p w14:paraId="1899DC9D" w14:textId="77777777" w:rsidR="006E7B05" w:rsidRDefault="006E7B05" w:rsidP="00F237E7">
      <w:pPr>
        <w:spacing w:line="276" w:lineRule="auto"/>
        <w:rPr>
          <w:rFonts w:ascii="Arial" w:eastAsia="Arial" w:hAnsi="Arial" w:cs="Arial"/>
        </w:rPr>
      </w:pPr>
    </w:p>
    <w:p w14:paraId="61B131C0" w14:textId="77777777" w:rsidR="006E7B05" w:rsidRDefault="00F229F3" w:rsidP="00F237E7">
      <w:pPr>
        <w:numPr>
          <w:ilvl w:val="0"/>
          <w:numId w:val="6"/>
        </w:numPr>
        <w:tabs>
          <w:tab w:val="left" w:pos="280"/>
        </w:tabs>
        <w:spacing w:line="276" w:lineRule="auto"/>
        <w:ind w:left="280" w:right="20" w:hanging="250"/>
        <w:rPr>
          <w:rFonts w:ascii="Arial" w:eastAsia="Arial" w:hAnsi="Arial" w:cs="Arial"/>
        </w:rPr>
      </w:pPr>
      <w:r>
        <w:rPr>
          <w:rFonts w:ascii="Arial" w:eastAsia="Arial" w:hAnsi="Arial" w:cs="Arial"/>
        </w:rPr>
        <w:t>neoprávněnou manipulaci s informacemi zaměstnancem, který nebyl pověřen příslušným úkolem nebo vykonáváním stanovené pracovní činnosti,</w:t>
      </w:r>
    </w:p>
    <w:p w14:paraId="65CE6DDC" w14:textId="77777777" w:rsidR="006E7B05" w:rsidRDefault="006E7B05" w:rsidP="00F237E7">
      <w:pPr>
        <w:spacing w:line="276" w:lineRule="auto"/>
        <w:rPr>
          <w:rFonts w:ascii="Arial" w:eastAsia="Arial" w:hAnsi="Arial" w:cs="Arial"/>
        </w:rPr>
      </w:pPr>
    </w:p>
    <w:p w14:paraId="3B598C54" w14:textId="77777777" w:rsidR="006E7B05" w:rsidRDefault="00F229F3" w:rsidP="00F237E7">
      <w:pPr>
        <w:numPr>
          <w:ilvl w:val="0"/>
          <w:numId w:val="6"/>
        </w:numPr>
        <w:tabs>
          <w:tab w:val="left" w:pos="280"/>
        </w:tabs>
        <w:spacing w:line="276" w:lineRule="auto"/>
        <w:ind w:left="280" w:hanging="250"/>
        <w:rPr>
          <w:rFonts w:ascii="Arial" w:eastAsia="Arial" w:hAnsi="Arial" w:cs="Arial"/>
        </w:rPr>
      </w:pPr>
      <w:r>
        <w:rPr>
          <w:rFonts w:ascii="Arial" w:eastAsia="Arial" w:hAnsi="Arial" w:cs="Arial"/>
        </w:rPr>
        <w:t>činnost v rozporu s pracovním nebo funkčním zařazením,</w:t>
      </w:r>
    </w:p>
    <w:p w14:paraId="75695292" w14:textId="77777777" w:rsidR="006E7B05" w:rsidRDefault="006E7B05" w:rsidP="00F237E7">
      <w:pPr>
        <w:spacing w:line="276" w:lineRule="auto"/>
        <w:rPr>
          <w:rFonts w:ascii="Arial" w:eastAsia="Arial" w:hAnsi="Arial" w:cs="Arial"/>
        </w:rPr>
      </w:pPr>
    </w:p>
    <w:p w14:paraId="6491A5FF" w14:textId="77777777" w:rsidR="006E7B05" w:rsidRDefault="00F229F3" w:rsidP="00F237E7">
      <w:pPr>
        <w:numPr>
          <w:ilvl w:val="0"/>
          <w:numId w:val="6"/>
        </w:numPr>
        <w:tabs>
          <w:tab w:val="left" w:pos="280"/>
        </w:tabs>
        <w:spacing w:line="276" w:lineRule="auto"/>
        <w:ind w:left="280" w:right="20" w:hanging="241"/>
        <w:rPr>
          <w:rFonts w:ascii="Arial" w:eastAsia="Arial" w:hAnsi="Arial" w:cs="Arial"/>
        </w:rPr>
      </w:pPr>
      <w:r>
        <w:rPr>
          <w:rFonts w:ascii="Arial" w:eastAsia="Arial" w:hAnsi="Arial" w:cs="Arial"/>
        </w:rPr>
        <w:t>snahu zaměstnance ovlivnit v rozhodovacích procesech jiné zaměstnance s cílem získání neoprávněných výhod pro svou nebo třetí osobu,</w:t>
      </w:r>
    </w:p>
    <w:p w14:paraId="429A0453" w14:textId="77777777" w:rsidR="006E7B05" w:rsidRDefault="006E7B05" w:rsidP="00F237E7">
      <w:pPr>
        <w:spacing w:line="276" w:lineRule="auto"/>
        <w:rPr>
          <w:rFonts w:ascii="Arial" w:eastAsia="Arial" w:hAnsi="Arial" w:cs="Arial"/>
        </w:rPr>
      </w:pPr>
    </w:p>
    <w:p w14:paraId="29A4B214" w14:textId="77777777" w:rsidR="006E7B05" w:rsidRPr="008711E9" w:rsidRDefault="00F229F3" w:rsidP="00F237E7">
      <w:pPr>
        <w:numPr>
          <w:ilvl w:val="0"/>
          <w:numId w:val="6"/>
        </w:numPr>
        <w:tabs>
          <w:tab w:val="left" w:pos="280"/>
        </w:tabs>
        <w:spacing w:line="276" w:lineRule="auto"/>
        <w:ind w:left="280" w:right="20" w:hanging="250"/>
        <w:rPr>
          <w:rFonts w:ascii="Arial" w:eastAsia="Arial" w:hAnsi="Arial" w:cs="Arial"/>
        </w:rPr>
      </w:pPr>
      <w:r w:rsidRPr="008711E9">
        <w:rPr>
          <w:rFonts w:ascii="Arial" w:eastAsia="Arial" w:hAnsi="Arial" w:cs="Arial"/>
        </w:rPr>
        <w:t>vědomou činnost v rozporu s určenou pracovní náplní v souvislosti se správou majetku ve vlastnictví státu, kdy dochází k poškození státu, nebo</w:t>
      </w:r>
    </w:p>
    <w:p w14:paraId="2E507F82" w14:textId="77777777" w:rsidR="006E7B05" w:rsidRPr="008711E9" w:rsidRDefault="006E7B05" w:rsidP="00F237E7">
      <w:pPr>
        <w:spacing w:line="276" w:lineRule="auto"/>
        <w:rPr>
          <w:rFonts w:ascii="Arial" w:eastAsia="Arial" w:hAnsi="Arial" w:cs="Arial"/>
        </w:rPr>
      </w:pPr>
    </w:p>
    <w:p w14:paraId="61387AB0" w14:textId="77777777" w:rsidR="006E7B05" w:rsidRPr="008711E9" w:rsidRDefault="00F229F3" w:rsidP="00F237E7">
      <w:pPr>
        <w:numPr>
          <w:ilvl w:val="0"/>
          <w:numId w:val="6"/>
        </w:numPr>
        <w:tabs>
          <w:tab w:val="left" w:pos="280"/>
        </w:tabs>
        <w:spacing w:line="276" w:lineRule="auto"/>
        <w:ind w:left="280" w:hanging="250"/>
        <w:rPr>
          <w:rFonts w:ascii="Arial" w:eastAsia="Arial" w:hAnsi="Arial" w:cs="Arial"/>
        </w:rPr>
      </w:pPr>
      <w:r w:rsidRPr="008711E9">
        <w:rPr>
          <w:rFonts w:ascii="Arial" w:eastAsia="Arial" w:hAnsi="Arial" w:cs="Arial"/>
        </w:rPr>
        <w:lastRenderedPageBreak/>
        <w:t>vědomé nakládání se svěřeným majetkem způsobem, který poškozuje stát.</w:t>
      </w:r>
    </w:p>
    <w:p w14:paraId="4EC79152" w14:textId="77777777" w:rsidR="006E7B05" w:rsidRDefault="006E7B05" w:rsidP="00F237E7">
      <w:pPr>
        <w:spacing w:line="276" w:lineRule="auto"/>
        <w:rPr>
          <w:sz w:val="20"/>
          <w:szCs w:val="20"/>
        </w:rPr>
      </w:pPr>
    </w:p>
    <w:p w14:paraId="09DB6D37" w14:textId="77777777" w:rsidR="00021688" w:rsidRDefault="00021688" w:rsidP="00F237E7">
      <w:pPr>
        <w:spacing w:line="276" w:lineRule="auto"/>
        <w:ind w:right="-119"/>
        <w:jc w:val="center"/>
        <w:rPr>
          <w:rFonts w:ascii="Arial" w:eastAsia="Arial" w:hAnsi="Arial" w:cs="Arial"/>
        </w:rPr>
      </w:pPr>
    </w:p>
    <w:p w14:paraId="591ED965" w14:textId="39A85541" w:rsidR="006E7B05" w:rsidRPr="00021688" w:rsidRDefault="00F229F3" w:rsidP="00F237E7">
      <w:pPr>
        <w:spacing w:line="276" w:lineRule="auto"/>
        <w:ind w:right="-119"/>
        <w:jc w:val="center"/>
        <w:rPr>
          <w:b/>
          <w:bCs/>
          <w:sz w:val="24"/>
          <w:szCs w:val="24"/>
        </w:rPr>
      </w:pPr>
      <w:r w:rsidRPr="00021688">
        <w:rPr>
          <w:rFonts w:ascii="Arial" w:eastAsia="Arial" w:hAnsi="Arial" w:cs="Arial"/>
          <w:b/>
          <w:bCs/>
          <w:sz w:val="24"/>
          <w:szCs w:val="24"/>
        </w:rPr>
        <w:t xml:space="preserve">Čl. </w:t>
      </w:r>
      <w:r w:rsidR="00EB1884" w:rsidRPr="00021688">
        <w:rPr>
          <w:rFonts w:ascii="Arial" w:eastAsia="Arial" w:hAnsi="Arial" w:cs="Arial"/>
          <w:b/>
          <w:bCs/>
          <w:sz w:val="24"/>
          <w:szCs w:val="24"/>
        </w:rPr>
        <w:t>1</w:t>
      </w:r>
      <w:r w:rsidR="001C6178" w:rsidRPr="00021688">
        <w:rPr>
          <w:rFonts w:ascii="Arial" w:eastAsia="Arial" w:hAnsi="Arial" w:cs="Arial"/>
          <w:b/>
          <w:bCs/>
          <w:sz w:val="24"/>
          <w:szCs w:val="24"/>
        </w:rPr>
        <w:t>2</w:t>
      </w:r>
    </w:p>
    <w:p w14:paraId="425A9D7E" w14:textId="77777777" w:rsidR="006E7B05" w:rsidRPr="00021688" w:rsidRDefault="00F229F3" w:rsidP="00F237E7">
      <w:pPr>
        <w:spacing w:line="276" w:lineRule="auto"/>
        <w:jc w:val="center"/>
        <w:rPr>
          <w:b/>
          <w:bCs/>
          <w:sz w:val="24"/>
          <w:szCs w:val="24"/>
        </w:rPr>
      </w:pPr>
      <w:r w:rsidRPr="00021688">
        <w:rPr>
          <w:rFonts w:ascii="Arial" w:eastAsia="Arial" w:hAnsi="Arial" w:cs="Arial"/>
          <w:b/>
          <w:bCs/>
          <w:sz w:val="24"/>
          <w:szCs w:val="24"/>
        </w:rPr>
        <w:t>Postup zaměstnance při řešení korupce</w:t>
      </w:r>
    </w:p>
    <w:p w14:paraId="2958BE78" w14:textId="77777777" w:rsidR="006E7B05" w:rsidRDefault="006E7B05" w:rsidP="00F237E7">
      <w:pPr>
        <w:spacing w:line="276" w:lineRule="auto"/>
        <w:rPr>
          <w:sz w:val="20"/>
          <w:szCs w:val="20"/>
        </w:rPr>
      </w:pPr>
    </w:p>
    <w:p w14:paraId="4C8FD750" w14:textId="632D5FFB" w:rsidR="006E7B05" w:rsidRPr="00F343E0" w:rsidRDefault="00021688" w:rsidP="00021688">
      <w:pPr>
        <w:tabs>
          <w:tab w:val="left" w:pos="663"/>
        </w:tabs>
        <w:spacing w:line="276" w:lineRule="auto"/>
        <w:ind w:right="20"/>
        <w:jc w:val="both"/>
        <w:rPr>
          <w:rFonts w:ascii="Arial" w:eastAsia="Arial" w:hAnsi="Arial" w:cs="Arial"/>
        </w:rPr>
      </w:pPr>
      <w:r>
        <w:rPr>
          <w:rFonts w:ascii="Arial" w:eastAsia="Arial" w:hAnsi="Arial" w:cs="Arial"/>
        </w:rPr>
        <w:t xml:space="preserve">(1) </w:t>
      </w:r>
      <w:r w:rsidR="00F229F3">
        <w:rPr>
          <w:rFonts w:ascii="Arial" w:eastAsia="Arial" w:hAnsi="Arial" w:cs="Arial"/>
        </w:rPr>
        <w:t xml:space="preserve">Zaměstnanec, pokud rozpozná korupční jednání nebo má podezření na takové </w:t>
      </w:r>
      <w:r w:rsidR="00F229F3" w:rsidRPr="00F343E0">
        <w:rPr>
          <w:rFonts w:ascii="Arial" w:eastAsia="Arial" w:hAnsi="Arial" w:cs="Arial"/>
        </w:rPr>
        <w:t>jednání,</w:t>
      </w:r>
      <w:r w:rsidR="008A2066" w:rsidRPr="00F343E0">
        <w:rPr>
          <w:rFonts w:ascii="Arial" w:eastAsia="Arial" w:hAnsi="Arial" w:cs="Arial"/>
        </w:rPr>
        <w:t xml:space="preserve"> </w:t>
      </w:r>
      <w:r w:rsidR="007F19EF" w:rsidRPr="00F343E0">
        <w:rPr>
          <w:rFonts w:ascii="Arial" w:eastAsia="Arial" w:hAnsi="Arial" w:cs="Arial"/>
        </w:rPr>
        <w:t>oznámí toto</w:t>
      </w:r>
      <w:r w:rsidR="0025034D" w:rsidRPr="00F343E0">
        <w:rPr>
          <w:rFonts w:ascii="Arial" w:eastAsia="Arial" w:hAnsi="Arial" w:cs="Arial"/>
        </w:rPr>
        <w:t xml:space="preserve"> jednání</w:t>
      </w:r>
      <w:r w:rsidR="00536D2D" w:rsidRPr="00F343E0">
        <w:rPr>
          <w:rFonts w:ascii="Arial" w:eastAsia="Arial" w:hAnsi="Arial" w:cs="Arial"/>
        </w:rPr>
        <w:t xml:space="preserve"> jedním z následujících postupů</w:t>
      </w:r>
      <w:r w:rsidR="00980CD0" w:rsidRPr="00F343E0">
        <w:rPr>
          <w:rFonts w:ascii="Arial" w:eastAsia="Arial" w:hAnsi="Arial" w:cs="Arial"/>
        </w:rPr>
        <w:t>:</w:t>
      </w:r>
      <w:r w:rsidR="007F19EF" w:rsidRPr="00F343E0">
        <w:rPr>
          <w:rFonts w:ascii="Arial" w:eastAsia="Arial" w:hAnsi="Arial" w:cs="Arial"/>
        </w:rPr>
        <w:t xml:space="preserve"> </w:t>
      </w:r>
    </w:p>
    <w:p w14:paraId="4543EA1C" w14:textId="77777777" w:rsidR="006E7B05" w:rsidRPr="00F343E0" w:rsidRDefault="006E7B05" w:rsidP="00F237E7">
      <w:pPr>
        <w:spacing w:line="276" w:lineRule="auto"/>
        <w:jc w:val="both"/>
        <w:rPr>
          <w:rFonts w:ascii="Arial" w:eastAsia="Arial" w:hAnsi="Arial" w:cs="Arial"/>
        </w:rPr>
      </w:pPr>
    </w:p>
    <w:p w14:paraId="59790A0A" w14:textId="4D92D2DA" w:rsidR="006E7B05" w:rsidRPr="00F343E0" w:rsidRDefault="00F229F3" w:rsidP="00F237E7">
      <w:pPr>
        <w:numPr>
          <w:ilvl w:val="0"/>
          <w:numId w:val="8"/>
        </w:numPr>
        <w:tabs>
          <w:tab w:val="left" w:pos="280"/>
        </w:tabs>
        <w:spacing w:line="276" w:lineRule="auto"/>
        <w:ind w:left="280" w:hanging="250"/>
        <w:jc w:val="both"/>
        <w:rPr>
          <w:rFonts w:ascii="Arial" w:eastAsia="Arial" w:hAnsi="Arial" w:cs="Arial"/>
        </w:rPr>
      </w:pPr>
      <w:r w:rsidRPr="00F343E0">
        <w:rPr>
          <w:rFonts w:ascii="Arial" w:eastAsia="Arial" w:hAnsi="Arial" w:cs="Arial"/>
        </w:rPr>
        <w:t xml:space="preserve">ohlásí ústně, elektronicky, telefonicky nebo písemně </w:t>
      </w:r>
      <w:r w:rsidR="00F343E0" w:rsidRPr="00F343E0">
        <w:rPr>
          <w:rFonts w:ascii="Arial" w:eastAsia="Arial" w:hAnsi="Arial" w:cs="Arial"/>
        </w:rPr>
        <w:t>Řediteli Kanceláře AZV ČR</w:t>
      </w:r>
      <w:r w:rsidRPr="00F343E0">
        <w:rPr>
          <w:rFonts w:ascii="Arial" w:eastAsia="Arial" w:hAnsi="Arial" w:cs="Arial"/>
        </w:rPr>
        <w:t>,</w:t>
      </w:r>
    </w:p>
    <w:p w14:paraId="1383019E" w14:textId="77777777" w:rsidR="006E7B05" w:rsidRPr="00F343E0" w:rsidRDefault="006E7B05" w:rsidP="00F237E7">
      <w:pPr>
        <w:spacing w:line="276" w:lineRule="auto"/>
        <w:jc w:val="both"/>
        <w:rPr>
          <w:rFonts w:ascii="Arial" w:eastAsia="Arial" w:hAnsi="Arial" w:cs="Arial"/>
        </w:rPr>
      </w:pPr>
    </w:p>
    <w:p w14:paraId="23E1D807" w14:textId="2D32A14B" w:rsidR="006E7B05" w:rsidRPr="00F343E0" w:rsidRDefault="00F229F3" w:rsidP="00F237E7">
      <w:pPr>
        <w:numPr>
          <w:ilvl w:val="0"/>
          <w:numId w:val="8"/>
        </w:numPr>
        <w:tabs>
          <w:tab w:val="left" w:pos="280"/>
        </w:tabs>
        <w:spacing w:line="276" w:lineRule="auto"/>
        <w:ind w:left="280" w:right="20" w:hanging="250"/>
        <w:jc w:val="both"/>
        <w:rPr>
          <w:rFonts w:ascii="Arial" w:eastAsia="Arial" w:hAnsi="Arial" w:cs="Arial"/>
        </w:rPr>
      </w:pPr>
      <w:r w:rsidRPr="00F343E0">
        <w:rPr>
          <w:rFonts w:ascii="Arial" w:eastAsia="Arial" w:hAnsi="Arial" w:cs="Arial"/>
        </w:rPr>
        <w:t xml:space="preserve">následně zpracuje o události záznam, předá ho </w:t>
      </w:r>
      <w:r w:rsidR="008711E9" w:rsidRPr="00F343E0">
        <w:rPr>
          <w:rFonts w:ascii="Arial" w:eastAsia="Arial" w:hAnsi="Arial" w:cs="Arial"/>
        </w:rPr>
        <w:t>Řediteli Kanceláře AZV ČR</w:t>
      </w:r>
      <w:r w:rsidRPr="00F343E0">
        <w:rPr>
          <w:rFonts w:ascii="Arial" w:eastAsia="Arial" w:hAnsi="Arial" w:cs="Arial"/>
        </w:rPr>
        <w:t>,</w:t>
      </w:r>
    </w:p>
    <w:p w14:paraId="2A293EEA" w14:textId="77777777" w:rsidR="006E7B05" w:rsidRPr="00F343E0" w:rsidRDefault="006E7B05" w:rsidP="00F237E7">
      <w:pPr>
        <w:spacing w:line="276" w:lineRule="auto"/>
        <w:jc w:val="both"/>
        <w:rPr>
          <w:rFonts w:ascii="Arial" w:eastAsia="Arial" w:hAnsi="Arial" w:cs="Arial"/>
        </w:rPr>
      </w:pPr>
    </w:p>
    <w:p w14:paraId="0B5F5D98" w14:textId="77777777" w:rsidR="006E7B05" w:rsidRPr="00F343E0" w:rsidRDefault="00F229F3" w:rsidP="00F237E7">
      <w:pPr>
        <w:numPr>
          <w:ilvl w:val="0"/>
          <w:numId w:val="8"/>
        </w:numPr>
        <w:tabs>
          <w:tab w:val="left" w:pos="280"/>
        </w:tabs>
        <w:spacing w:line="276" w:lineRule="auto"/>
        <w:ind w:left="280" w:hanging="241"/>
        <w:jc w:val="both"/>
        <w:rPr>
          <w:rFonts w:ascii="Arial" w:eastAsia="Arial" w:hAnsi="Arial" w:cs="Arial"/>
        </w:rPr>
      </w:pPr>
      <w:r w:rsidRPr="00F343E0">
        <w:rPr>
          <w:rFonts w:ascii="Arial" w:eastAsia="Arial" w:hAnsi="Arial" w:cs="Arial"/>
        </w:rPr>
        <w:t>zajistí veškeré podklady týkající se události,</w:t>
      </w:r>
    </w:p>
    <w:p w14:paraId="649647BD" w14:textId="77777777" w:rsidR="006E7B05" w:rsidRPr="00F343E0" w:rsidRDefault="006E7B05" w:rsidP="00F237E7">
      <w:pPr>
        <w:spacing w:line="276" w:lineRule="auto"/>
        <w:jc w:val="both"/>
        <w:rPr>
          <w:rFonts w:ascii="Arial" w:eastAsia="Arial" w:hAnsi="Arial" w:cs="Arial"/>
        </w:rPr>
      </w:pPr>
    </w:p>
    <w:p w14:paraId="744B0E59" w14:textId="77777777" w:rsidR="006E7B05" w:rsidRPr="00F343E0" w:rsidRDefault="00F229F3" w:rsidP="00F237E7">
      <w:pPr>
        <w:numPr>
          <w:ilvl w:val="0"/>
          <w:numId w:val="8"/>
        </w:numPr>
        <w:tabs>
          <w:tab w:val="left" w:pos="280"/>
        </w:tabs>
        <w:spacing w:line="276" w:lineRule="auto"/>
        <w:ind w:left="280" w:hanging="250"/>
        <w:jc w:val="both"/>
        <w:rPr>
          <w:rFonts w:ascii="Arial" w:eastAsia="Arial" w:hAnsi="Arial" w:cs="Arial"/>
        </w:rPr>
      </w:pPr>
      <w:r w:rsidRPr="00F343E0">
        <w:rPr>
          <w:rFonts w:ascii="Arial" w:eastAsia="Arial" w:hAnsi="Arial" w:cs="Arial"/>
        </w:rPr>
        <w:t>spolupracuje na řešení události,</w:t>
      </w:r>
    </w:p>
    <w:p w14:paraId="7E7273B9" w14:textId="77777777" w:rsidR="006E7B05" w:rsidRPr="00F343E0" w:rsidRDefault="006E7B05" w:rsidP="00F237E7">
      <w:pPr>
        <w:spacing w:line="276" w:lineRule="auto"/>
        <w:jc w:val="both"/>
        <w:rPr>
          <w:rFonts w:ascii="Arial" w:eastAsia="Arial" w:hAnsi="Arial" w:cs="Arial"/>
        </w:rPr>
      </w:pPr>
    </w:p>
    <w:p w14:paraId="3F06BF81" w14:textId="77777777" w:rsidR="006E7B05" w:rsidRPr="00F343E0" w:rsidRDefault="00F229F3" w:rsidP="00F237E7">
      <w:pPr>
        <w:numPr>
          <w:ilvl w:val="0"/>
          <w:numId w:val="8"/>
        </w:numPr>
        <w:tabs>
          <w:tab w:val="left" w:pos="280"/>
        </w:tabs>
        <w:spacing w:line="276" w:lineRule="auto"/>
        <w:ind w:left="280" w:right="20" w:hanging="193"/>
        <w:jc w:val="both"/>
        <w:rPr>
          <w:rFonts w:ascii="Arial" w:eastAsia="Arial" w:hAnsi="Arial" w:cs="Arial"/>
        </w:rPr>
      </w:pPr>
      <w:r w:rsidRPr="00F343E0">
        <w:rPr>
          <w:rFonts w:ascii="Arial" w:eastAsia="Arial" w:hAnsi="Arial" w:cs="Arial"/>
        </w:rPr>
        <w:t>o události zachová mlčenlivost, pokud jí nebyl zbaven orgánem, který povinnost mlčenlivosti uložil, nebo tím, v jehož zájmu tuto povinnost má.</w:t>
      </w:r>
    </w:p>
    <w:p w14:paraId="5F6BD968" w14:textId="77777777" w:rsidR="00536D2D" w:rsidRPr="00F343E0" w:rsidRDefault="00536D2D" w:rsidP="00F237E7">
      <w:pPr>
        <w:pStyle w:val="Odstavecseseznamem"/>
        <w:spacing w:line="276" w:lineRule="auto"/>
        <w:rPr>
          <w:rFonts w:ascii="Arial" w:eastAsia="Arial" w:hAnsi="Arial" w:cs="Arial"/>
        </w:rPr>
      </w:pPr>
    </w:p>
    <w:p w14:paraId="479F6E11" w14:textId="6145B7BA" w:rsidR="006E7B05" w:rsidRDefault="004C5B2F" w:rsidP="00F237E7">
      <w:pPr>
        <w:tabs>
          <w:tab w:val="left" w:pos="660"/>
        </w:tabs>
        <w:spacing w:line="276" w:lineRule="auto"/>
        <w:ind w:firstLine="284"/>
        <w:rPr>
          <w:rFonts w:ascii="Arial" w:eastAsia="Arial" w:hAnsi="Arial" w:cs="Arial"/>
        </w:rPr>
      </w:pPr>
      <w:r>
        <w:rPr>
          <w:rFonts w:ascii="Arial" w:eastAsia="Arial" w:hAnsi="Arial" w:cs="Arial"/>
        </w:rPr>
        <w:t xml:space="preserve">(2) </w:t>
      </w:r>
      <w:r w:rsidR="00F229F3" w:rsidRPr="00F343E0">
        <w:rPr>
          <w:rFonts w:ascii="Arial" w:eastAsia="Arial" w:hAnsi="Arial" w:cs="Arial"/>
        </w:rPr>
        <w:t>Zaměstnanci spolupracují při objasňování korupce s orgány činnými v trestním řízení.</w:t>
      </w:r>
    </w:p>
    <w:p w14:paraId="1E7A72EA" w14:textId="77777777" w:rsidR="004130FA" w:rsidRDefault="004130FA" w:rsidP="00F237E7">
      <w:pPr>
        <w:tabs>
          <w:tab w:val="left" w:pos="660"/>
        </w:tabs>
        <w:spacing w:line="276" w:lineRule="auto"/>
        <w:ind w:firstLine="284"/>
        <w:rPr>
          <w:rFonts w:ascii="Arial" w:eastAsia="Arial" w:hAnsi="Arial" w:cs="Arial"/>
        </w:rPr>
      </w:pPr>
    </w:p>
    <w:p w14:paraId="3EC46AF8" w14:textId="77777777" w:rsidR="004C5B2F" w:rsidRDefault="004C5B2F" w:rsidP="00F237E7">
      <w:pPr>
        <w:tabs>
          <w:tab w:val="left" w:pos="660"/>
        </w:tabs>
        <w:spacing w:line="276" w:lineRule="auto"/>
        <w:ind w:firstLine="284"/>
        <w:rPr>
          <w:rFonts w:ascii="Arial" w:eastAsia="Arial" w:hAnsi="Arial" w:cs="Arial"/>
        </w:rPr>
      </w:pPr>
    </w:p>
    <w:p w14:paraId="59DB85FB" w14:textId="7D812F92" w:rsidR="004130FA" w:rsidRPr="004C5B2F" w:rsidRDefault="004130FA" w:rsidP="00F237E7">
      <w:pPr>
        <w:spacing w:line="276" w:lineRule="auto"/>
        <w:rPr>
          <w:rFonts w:ascii="Arial" w:eastAsia="Arial" w:hAnsi="Arial" w:cs="Arial"/>
          <w:b/>
          <w:bCs/>
          <w:sz w:val="24"/>
          <w:szCs w:val="24"/>
        </w:rPr>
      </w:pPr>
      <w:r w:rsidRPr="004C5B2F">
        <w:rPr>
          <w:rFonts w:ascii="Arial" w:eastAsia="Arial" w:hAnsi="Arial" w:cs="Arial"/>
          <w:b/>
          <w:bCs/>
          <w:sz w:val="24"/>
          <w:szCs w:val="24"/>
        </w:rPr>
        <w:t xml:space="preserve">                                                             Čl. </w:t>
      </w:r>
      <w:r w:rsidR="001C6178" w:rsidRPr="004C5B2F">
        <w:rPr>
          <w:rFonts w:ascii="Arial" w:eastAsia="Arial" w:hAnsi="Arial" w:cs="Arial"/>
          <w:b/>
          <w:bCs/>
          <w:sz w:val="24"/>
          <w:szCs w:val="24"/>
        </w:rPr>
        <w:t>13</w:t>
      </w:r>
    </w:p>
    <w:p w14:paraId="55AFCBEB" w14:textId="184A1740" w:rsidR="004130FA" w:rsidRDefault="004C5B2F" w:rsidP="00F237E7">
      <w:pPr>
        <w:spacing w:line="276" w:lineRule="auto"/>
        <w:ind w:left="720" w:firstLine="720"/>
        <w:rPr>
          <w:rFonts w:ascii="Arial" w:eastAsia="Arial" w:hAnsi="Arial" w:cs="Arial"/>
          <w:b/>
          <w:bCs/>
          <w:sz w:val="24"/>
          <w:szCs w:val="24"/>
        </w:rPr>
      </w:pPr>
      <w:r>
        <w:rPr>
          <w:rFonts w:ascii="Arial" w:eastAsia="Arial" w:hAnsi="Arial" w:cs="Arial"/>
          <w:b/>
          <w:bCs/>
          <w:sz w:val="24"/>
          <w:szCs w:val="24"/>
        </w:rPr>
        <w:t xml:space="preserve">                       </w:t>
      </w:r>
      <w:r w:rsidR="004130FA" w:rsidRPr="004C5B2F">
        <w:rPr>
          <w:rFonts w:ascii="Arial" w:eastAsia="Arial" w:hAnsi="Arial" w:cs="Arial"/>
          <w:b/>
          <w:bCs/>
          <w:sz w:val="24"/>
          <w:szCs w:val="24"/>
        </w:rPr>
        <w:t xml:space="preserve">Vyhodnocování </w:t>
      </w:r>
      <w:r w:rsidR="00BF3491" w:rsidRPr="004C5B2F">
        <w:rPr>
          <w:rFonts w:ascii="Arial" w:eastAsia="Arial" w:hAnsi="Arial" w:cs="Arial"/>
          <w:b/>
          <w:bCs/>
          <w:sz w:val="24"/>
          <w:szCs w:val="24"/>
        </w:rPr>
        <w:t>směrnice</w:t>
      </w:r>
    </w:p>
    <w:p w14:paraId="2F1425DD" w14:textId="77777777" w:rsidR="004C5B2F" w:rsidRPr="004C5B2F" w:rsidRDefault="004C5B2F" w:rsidP="00F237E7">
      <w:pPr>
        <w:spacing w:line="276" w:lineRule="auto"/>
        <w:ind w:left="720" w:firstLine="720"/>
        <w:rPr>
          <w:rFonts w:ascii="Arial" w:eastAsia="Arial" w:hAnsi="Arial" w:cs="Arial"/>
          <w:b/>
          <w:bCs/>
          <w:sz w:val="24"/>
          <w:szCs w:val="24"/>
        </w:rPr>
      </w:pPr>
    </w:p>
    <w:p w14:paraId="244C89E7" w14:textId="038B3177" w:rsidR="004130FA" w:rsidRDefault="004130FA" w:rsidP="004C5B2F">
      <w:pPr>
        <w:spacing w:line="276" w:lineRule="auto"/>
        <w:jc w:val="both"/>
        <w:rPr>
          <w:rFonts w:ascii="Arial" w:eastAsia="Arial" w:hAnsi="Arial" w:cs="Arial"/>
        </w:rPr>
      </w:pPr>
      <w:r w:rsidRPr="004C5B2F">
        <w:rPr>
          <w:rFonts w:ascii="Arial" w:eastAsia="Arial" w:hAnsi="Arial" w:cs="Arial"/>
        </w:rPr>
        <w:t xml:space="preserve">(1) Cílem vyhodnocování </w:t>
      </w:r>
      <w:r w:rsidR="00BF3491" w:rsidRPr="004C5B2F">
        <w:rPr>
          <w:rFonts w:ascii="Arial" w:eastAsia="Arial" w:hAnsi="Arial" w:cs="Arial"/>
        </w:rPr>
        <w:t xml:space="preserve">směrnice </w:t>
      </w:r>
      <w:r w:rsidRPr="004C5B2F">
        <w:rPr>
          <w:rFonts w:ascii="Arial" w:eastAsia="Arial" w:hAnsi="Arial" w:cs="Arial"/>
        </w:rPr>
        <w:t xml:space="preserve">je kvalitativní i kvantitativní zdokonalování </w:t>
      </w:r>
      <w:r w:rsidR="00BF3491" w:rsidRPr="004C5B2F">
        <w:rPr>
          <w:rFonts w:ascii="Arial" w:eastAsia="Arial" w:hAnsi="Arial" w:cs="Arial"/>
        </w:rPr>
        <w:t xml:space="preserve">protikorupčního programu </w:t>
      </w:r>
      <w:r w:rsidRPr="004C5B2F">
        <w:rPr>
          <w:rFonts w:ascii="Arial" w:eastAsia="Arial" w:hAnsi="Arial" w:cs="Arial"/>
        </w:rPr>
        <w:t>a zkvalitňování protikorupčních aktivit. Je zaměřeno na plnění všech jeho částí, na účinnost tohoto plnění a na implementaci nápravných opatření.</w:t>
      </w:r>
    </w:p>
    <w:p w14:paraId="3EB6C24C" w14:textId="77777777" w:rsidR="004C5B2F" w:rsidRPr="00030A5E" w:rsidRDefault="004C5B2F" w:rsidP="004C5B2F">
      <w:pPr>
        <w:spacing w:line="276" w:lineRule="auto"/>
        <w:jc w:val="both"/>
        <w:rPr>
          <w:rFonts w:ascii="Arial" w:eastAsia="Arial" w:hAnsi="Arial" w:cs="Arial"/>
        </w:rPr>
      </w:pPr>
    </w:p>
    <w:p w14:paraId="3ABCC4C9" w14:textId="74A14939" w:rsidR="004130FA" w:rsidRPr="00DA09DD" w:rsidRDefault="004130FA" w:rsidP="004C5B2F">
      <w:pPr>
        <w:spacing w:line="276" w:lineRule="auto"/>
        <w:jc w:val="both"/>
        <w:rPr>
          <w:rFonts w:ascii="Arial" w:eastAsia="Arial" w:hAnsi="Arial" w:cs="Arial"/>
        </w:rPr>
      </w:pPr>
      <w:r w:rsidRPr="00DA09DD">
        <w:rPr>
          <w:rFonts w:ascii="Arial" w:eastAsia="Arial" w:hAnsi="Arial" w:cs="Arial"/>
        </w:rPr>
        <w:t>(2) Vyhodnocení je prováděno ve dvouletých cyklech (v sudých letech) a je stanoveno</w:t>
      </w:r>
      <w:r w:rsidR="004C5B2F">
        <w:rPr>
          <w:rFonts w:ascii="Arial" w:eastAsia="Arial" w:hAnsi="Arial" w:cs="Arial"/>
        </w:rPr>
        <w:t xml:space="preserve"> </w:t>
      </w:r>
      <w:r w:rsidRPr="00DA09DD">
        <w:rPr>
          <w:rFonts w:ascii="Arial" w:eastAsia="Arial" w:hAnsi="Arial" w:cs="Arial"/>
        </w:rPr>
        <w:t>k 31. prosinci každého lichého kalendářního roku.</w:t>
      </w:r>
    </w:p>
    <w:p w14:paraId="6B9DE6FA" w14:textId="77777777" w:rsidR="004130FA" w:rsidRPr="00F343E0" w:rsidRDefault="004130FA" w:rsidP="00F237E7">
      <w:pPr>
        <w:tabs>
          <w:tab w:val="left" w:pos="660"/>
        </w:tabs>
        <w:spacing w:line="276" w:lineRule="auto"/>
        <w:ind w:firstLine="284"/>
        <w:rPr>
          <w:rFonts w:ascii="Arial" w:eastAsia="Arial" w:hAnsi="Arial" w:cs="Arial"/>
        </w:rPr>
      </w:pPr>
    </w:p>
    <w:p w14:paraId="4A4E4A2E" w14:textId="77777777" w:rsidR="006E7B05" w:rsidRPr="00F343E0" w:rsidRDefault="006E7B05" w:rsidP="00F237E7">
      <w:pPr>
        <w:spacing w:line="276" w:lineRule="auto"/>
        <w:rPr>
          <w:sz w:val="20"/>
          <w:szCs w:val="20"/>
        </w:rPr>
      </w:pPr>
    </w:p>
    <w:p w14:paraId="3880B5E8" w14:textId="2ABB632F" w:rsidR="006E7B05" w:rsidRPr="004C5B2F" w:rsidRDefault="00F229F3" w:rsidP="00F237E7">
      <w:pPr>
        <w:spacing w:line="276" w:lineRule="auto"/>
        <w:ind w:left="4360"/>
        <w:rPr>
          <w:b/>
          <w:bCs/>
          <w:sz w:val="24"/>
          <w:szCs w:val="24"/>
        </w:rPr>
      </w:pPr>
      <w:r w:rsidRPr="004C5B2F">
        <w:rPr>
          <w:rFonts w:ascii="Arial" w:eastAsia="Arial" w:hAnsi="Arial" w:cs="Arial"/>
          <w:b/>
          <w:bCs/>
          <w:sz w:val="24"/>
          <w:szCs w:val="24"/>
        </w:rPr>
        <w:t xml:space="preserve">Čl. </w:t>
      </w:r>
      <w:r w:rsidR="00EB1884" w:rsidRPr="004C5B2F">
        <w:rPr>
          <w:rFonts w:ascii="Arial" w:eastAsia="Arial" w:hAnsi="Arial" w:cs="Arial"/>
          <w:b/>
          <w:bCs/>
          <w:sz w:val="24"/>
          <w:szCs w:val="24"/>
        </w:rPr>
        <w:t>14</w:t>
      </w:r>
    </w:p>
    <w:p w14:paraId="77F1976B" w14:textId="4FB0787D" w:rsidR="006E7B05" w:rsidRPr="004C5B2F" w:rsidRDefault="004C5B2F" w:rsidP="00F237E7">
      <w:pPr>
        <w:spacing w:line="276" w:lineRule="auto"/>
        <w:ind w:left="4060"/>
        <w:rPr>
          <w:b/>
          <w:bCs/>
          <w:sz w:val="24"/>
          <w:szCs w:val="24"/>
        </w:rPr>
      </w:pPr>
      <w:r>
        <w:rPr>
          <w:rFonts w:ascii="Arial" w:eastAsia="Arial" w:hAnsi="Arial" w:cs="Arial"/>
          <w:b/>
          <w:bCs/>
          <w:sz w:val="24"/>
          <w:szCs w:val="24"/>
        </w:rPr>
        <w:t xml:space="preserve">  </w:t>
      </w:r>
      <w:r w:rsidR="00F229F3" w:rsidRPr="004C5B2F">
        <w:rPr>
          <w:rFonts w:ascii="Arial" w:eastAsia="Arial" w:hAnsi="Arial" w:cs="Arial"/>
          <w:b/>
          <w:bCs/>
          <w:sz w:val="24"/>
          <w:szCs w:val="24"/>
        </w:rPr>
        <w:t>Účinnost</w:t>
      </w:r>
    </w:p>
    <w:p w14:paraId="0A4AD025" w14:textId="77777777" w:rsidR="006E7B05" w:rsidRPr="00F343E0" w:rsidRDefault="006E7B05" w:rsidP="00F237E7">
      <w:pPr>
        <w:spacing w:line="276" w:lineRule="auto"/>
        <w:rPr>
          <w:sz w:val="20"/>
          <w:szCs w:val="20"/>
        </w:rPr>
      </w:pPr>
    </w:p>
    <w:p w14:paraId="731FE10C" w14:textId="70F6CBD2" w:rsidR="006E7B05" w:rsidRDefault="00F229F3" w:rsidP="00F237E7">
      <w:pPr>
        <w:spacing w:line="276" w:lineRule="auto"/>
        <w:rPr>
          <w:sz w:val="20"/>
          <w:szCs w:val="20"/>
        </w:rPr>
      </w:pPr>
      <w:r w:rsidRPr="00F343E0">
        <w:rPr>
          <w:rFonts w:ascii="Arial" w:eastAsia="Arial" w:hAnsi="Arial" w:cs="Arial"/>
        </w:rPr>
        <w:t>Tato směrnice nabývá účinnosti dnem</w:t>
      </w:r>
      <w:r w:rsidR="00F343E0" w:rsidRPr="00F343E0">
        <w:rPr>
          <w:rFonts w:ascii="Arial" w:eastAsia="Arial" w:hAnsi="Arial" w:cs="Arial"/>
        </w:rPr>
        <w:t xml:space="preserve"> </w:t>
      </w:r>
      <w:r w:rsidR="00E16A79">
        <w:rPr>
          <w:rFonts w:ascii="Arial" w:eastAsia="Arial" w:hAnsi="Arial" w:cs="Arial"/>
        </w:rPr>
        <w:t>podpisu</w:t>
      </w:r>
      <w:r w:rsidR="004130FA">
        <w:rPr>
          <w:rFonts w:ascii="Arial" w:eastAsia="Arial" w:hAnsi="Arial" w:cs="Arial"/>
        </w:rPr>
        <w:t xml:space="preserve"> a ruší protikorupční směrnici ze dne </w:t>
      </w:r>
      <w:r w:rsidR="001C6178" w:rsidRPr="001C6178">
        <w:rPr>
          <w:rFonts w:ascii="Arial" w:eastAsia="Arial" w:hAnsi="Arial" w:cs="Arial"/>
        </w:rPr>
        <w:t>30. 8. 2019</w:t>
      </w:r>
      <w:r w:rsidR="00E16A79">
        <w:rPr>
          <w:rFonts w:ascii="Arial" w:eastAsia="Arial" w:hAnsi="Arial" w:cs="Arial"/>
        </w:rPr>
        <w:t>.</w:t>
      </w:r>
    </w:p>
    <w:p w14:paraId="29097FBF" w14:textId="77777777" w:rsidR="006E7B05" w:rsidRDefault="006E7B05" w:rsidP="00F237E7">
      <w:pPr>
        <w:spacing w:line="276" w:lineRule="auto"/>
        <w:rPr>
          <w:sz w:val="20"/>
          <w:szCs w:val="20"/>
        </w:rPr>
      </w:pPr>
    </w:p>
    <w:p w14:paraId="09E78A00" w14:textId="77777777" w:rsidR="004C5B2F" w:rsidRDefault="004C5B2F" w:rsidP="00F237E7">
      <w:pPr>
        <w:spacing w:line="276" w:lineRule="auto"/>
        <w:rPr>
          <w:rFonts w:ascii="Arial" w:eastAsia="Arial" w:hAnsi="Arial" w:cs="Arial"/>
        </w:rPr>
      </w:pPr>
    </w:p>
    <w:p w14:paraId="7FA5135C" w14:textId="77777777" w:rsidR="004C5B2F" w:rsidRDefault="004C5B2F" w:rsidP="00F237E7">
      <w:pPr>
        <w:spacing w:line="276" w:lineRule="auto"/>
        <w:rPr>
          <w:rFonts w:ascii="Arial" w:eastAsia="Arial" w:hAnsi="Arial" w:cs="Arial"/>
        </w:rPr>
      </w:pPr>
    </w:p>
    <w:p w14:paraId="6C769BEC" w14:textId="12A5D9E6" w:rsidR="006E7B05" w:rsidRDefault="00F229F3" w:rsidP="00F237E7">
      <w:pPr>
        <w:spacing w:line="276" w:lineRule="auto"/>
        <w:rPr>
          <w:sz w:val="20"/>
          <w:szCs w:val="20"/>
        </w:rPr>
      </w:pPr>
      <w:r>
        <w:rPr>
          <w:rFonts w:ascii="Arial" w:eastAsia="Arial" w:hAnsi="Arial" w:cs="Arial"/>
        </w:rPr>
        <w:t xml:space="preserve">V Praze dne </w:t>
      </w:r>
      <w:r w:rsidR="00EB1884">
        <w:rPr>
          <w:rFonts w:ascii="Arial" w:eastAsia="Arial" w:hAnsi="Arial" w:cs="Arial"/>
        </w:rPr>
        <w:t>8</w:t>
      </w:r>
      <w:r w:rsidR="00F343E0">
        <w:rPr>
          <w:rFonts w:ascii="Arial" w:eastAsia="Arial" w:hAnsi="Arial" w:cs="Arial"/>
        </w:rPr>
        <w:t>.</w:t>
      </w:r>
      <w:r w:rsidR="00EB1884">
        <w:rPr>
          <w:rFonts w:ascii="Arial" w:eastAsia="Arial" w:hAnsi="Arial" w:cs="Arial"/>
        </w:rPr>
        <w:t>6</w:t>
      </w:r>
      <w:r w:rsidR="00F343E0">
        <w:rPr>
          <w:rFonts w:ascii="Arial" w:eastAsia="Arial" w:hAnsi="Arial" w:cs="Arial"/>
        </w:rPr>
        <w:t>.</w:t>
      </w:r>
      <w:r w:rsidR="008711E9">
        <w:rPr>
          <w:rFonts w:ascii="Arial" w:eastAsia="Arial" w:hAnsi="Arial" w:cs="Arial"/>
        </w:rPr>
        <w:t>20</w:t>
      </w:r>
      <w:r w:rsidR="00EB1884">
        <w:rPr>
          <w:rFonts w:ascii="Arial" w:eastAsia="Arial" w:hAnsi="Arial" w:cs="Arial"/>
        </w:rPr>
        <w:t>26</w:t>
      </w:r>
    </w:p>
    <w:p w14:paraId="0D2E17AB" w14:textId="77777777" w:rsidR="006E7B05" w:rsidRDefault="006E7B05" w:rsidP="00F237E7">
      <w:pPr>
        <w:spacing w:line="276" w:lineRule="auto"/>
      </w:pPr>
    </w:p>
    <w:p w14:paraId="3C4EA65B" w14:textId="77777777" w:rsidR="008711E9" w:rsidRDefault="008711E9" w:rsidP="00F237E7">
      <w:pPr>
        <w:spacing w:line="276" w:lineRule="auto"/>
        <w:sectPr w:rsidR="008711E9">
          <w:footerReference w:type="default" r:id="rId10"/>
          <w:pgSz w:w="11900" w:h="16838"/>
          <w:pgMar w:top="1405" w:right="1405" w:bottom="420" w:left="1420" w:header="0" w:footer="0" w:gutter="0"/>
          <w:cols w:space="708" w:equalWidth="0">
            <w:col w:w="9080"/>
          </w:cols>
        </w:sectPr>
      </w:pPr>
    </w:p>
    <w:p w14:paraId="3050C37B" w14:textId="0A28505A" w:rsidR="006E7B05" w:rsidRPr="008711E9" w:rsidRDefault="008711E9" w:rsidP="00F237E7">
      <w:pPr>
        <w:spacing w:line="276" w:lineRule="auto"/>
        <w:ind w:left="720"/>
        <w:rPr>
          <w:rFonts w:ascii="Arial" w:hAnsi="Arial" w:cs="Arial"/>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AD3E1A" w:rsidRPr="00B47080">
        <w:rPr>
          <w:rFonts w:ascii="Arial" w:eastAsia="Arial" w:hAnsi="Arial" w:cs="Arial"/>
        </w:rPr>
        <w:t>prof. RNDr. Ondřej Slabý, Ph.D.</w:t>
      </w:r>
    </w:p>
    <w:p w14:paraId="25681808" w14:textId="3B2C777C" w:rsidR="008711E9" w:rsidRPr="008711E9" w:rsidRDefault="008711E9" w:rsidP="00F237E7">
      <w:pPr>
        <w:spacing w:line="276" w:lineRule="auto"/>
        <w:ind w:left="720"/>
        <w:rPr>
          <w:rFonts w:ascii="Arial" w:hAnsi="Arial" w:cs="Arial"/>
        </w:rPr>
      </w:pPr>
      <w:r w:rsidRPr="008711E9">
        <w:rPr>
          <w:rFonts w:ascii="Arial" w:hAnsi="Arial" w:cs="Arial"/>
        </w:rPr>
        <w:tab/>
      </w:r>
      <w:r w:rsidRPr="008711E9">
        <w:rPr>
          <w:rFonts w:ascii="Arial" w:hAnsi="Arial" w:cs="Arial"/>
        </w:rPr>
        <w:tab/>
      </w:r>
      <w:r w:rsidRPr="008711E9">
        <w:rPr>
          <w:rFonts w:ascii="Arial" w:hAnsi="Arial" w:cs="Arial"/>
        </w:rPr>
        <w:tab/>
      </w:r>
      <w:r w:rsidRPr="008711E9">
        <w:rPr>
          <w:rFonts w:ascii="Arial" w:hAnsi="Arial" w:cs="Arial"/>
        </w:rPr>
        <w:tab/>
      </w:r>
      <w:r w:rsidRPr="008711E9">
        <w:rPr>
          <w:rFonts w:ascii="Arial" w:hAnsi="Arial" w:cs="Arial"/>
        </w:rPr>
        <w:tab/>
      </w:r>
      <w:r w:rsidRPr="008711E9">
        <w:rPr>
          <w:rFonts w:ascii="Arial" w:hAnsi="Arial" w:cs="Arial"/>
        </w:rPr>
        <w:tab/>
      </w:r>
      <w:r w:rsidRPr="008711E9">
        <w:rPr>
          <w:rFonts w:ascii="Arial" w:hAnsi="Arial" w:cs="Arial"/>
        </w:rPr>
        <w:tab/>
      </w:r>
      <w:r w:rsidR="00AD3E1A">
        <w:rPr>
          <w:rFonts w:ascii="Arial" w:hAnsi="Arial" w:cs="Arial"/>
        </w:rPr>
        <w:t xml:space="preserve">        </w:t>
      </w:r>
      <w:r w:rsidR="00F343E0">
        <w:rPr>
          <w:rFonts w:ascii="Arial" w:hAnsi="Arial" w:cs="Arial"/>
        </w:rPr>
        <w:t xml:space="preserve">předseda AZV ČR </w:t>
      </w:r>
    </w:p>
    <w:p w14:paraId="74159116" w14:textId="712448D5" w:rsidR="006E7B05" w:rsidRDefault="006E7B05" w:rsidP="00F237E7">
      <w:pPr>
        <w:spacing w:line="276" w:lineRule="auto"/>
        <w:ind w:right="20"/>
        <w:rPr>
          <w:sz w:val="20"/>
          <w:szCs w:val="20"/>
        </w:rPr>
      </w:pPr>
    </w:p>
    <w:sectPr w:rsidR="006E7B05">
      <w:type w:val="continuous"/>
      <w:pgSz w:w="11900" w:h="16838"/>
      <w:pgMar w:top="1405" w:right="1405" w:bottom="420" w:left="1420" w:header="0" w:footer="0" w:gutter="0"/>
      <w:cols w:space="708" w:equalWidth="0">
        <w:col w:w="90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23E27" w14:textId="77777777" w:rsidR="00903D34" w:rsidRDefault="00903D34" w:rsidP="00E73CCC">
      <w:r>
        <w:separator/>
      </w:r>
    </w:p>
  </w:endnote>
  <w:endnote w:type="continuationSeparator" w:id="0">
    <w:p w14:paraId="762EFAFF" w14:textId="77777777" w:rsidR="00903D34" w:rsidRDefault="00903D34" w:rsidP="00E7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65A7A" w14:textId="393BD0E2" w:rsidR="00E73CCC" w:rsidRDefault="00E73CCC">
    <w:pPr>
      <w:pStyle w:val="Zpat"/>
    </w:pPr>
    <w:r>
      <w:tab/>
    </w:r>
    <w:r>
      <w:fldChar w:fldCharType="begin"/>
    </w:r>
    <w:r>
      <w:instrText>PAGE   \* MERGEFORMAT</w:instrText>
    </w:r>
    <w:r>
      <w:fldChar w:fldCharType="separate"/>
    </w:r>
    <w:r>
      <w:t>1</w:t>
    </w:r>
    <w:r>
      <w:fldChar w:fldCharType="end"/>
    </w:r>
  </w:p>
  <w:p w14:paraId="41E67E23" w14:textId="77777777" w:rsidR="00E73CCC" w:rsidRDefault="00E73C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8E6AA" w14:textId="77777777" w:rsidR="00903D34" w:rsidRDefault="00903D34" w:rsidP="00E73CCC">
      <w:r>
        <w:separator/>
      </w:r>
    </w:p>
  </w:footnote>
  <w:footnote w:type="continuationSeparator" w:id="0">
    <w:p w14:paraId="31058371" w14:textId="77777777" w:rsidR="00903D34" w:rsidRDefault="00903D34" w:rsidP="00E73C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141F2"/>
    <w:multiLevelType w:val="hybridMultilevel"/>
    <w:tmpl w:val="A6FA55B8"/>
    <w:lvl w:ilvl="0" w:tplc="E8F0CFAC">
      <w:start w:val="1"/>
      <w:numFmt w:val="decimal"/>
      <w:lvlText w:val="(%1)"/>
      <w:lvlJc w:val="left"/>
    </w:lvl>
    <w:lvl w:ilvl="1" w:tplc="7CA2DC92">
      <w:numFmt w:val="decimal"/>
      <w:lvlText w:val=""/>
      <w:lvlJc w:val="left"/>
    </w:lvl>
    <w:lvl w:ilvl="2" w:tplc="86C8125A">
      <w:numFmt w:val="decimal"/>
      <w:lvlText w:val=""/>
      <w:lvlJc w:val="left"/>
    </w:lvl>
    <w:lvl w:ilvl="3" w:tplc="80CC8226">
      <w:numFmt w:val="decimal"/>
      <w:lvlText w:val=""/>
      <w:lvlJc w:val="left"/>
    </w:lvl>
    <w:lvl w:ilvl="4" w:tplc="64BE467C">
      <w:numFmt w:val="decimal"/>
      <w:lvlText w:val=""/>
      <w:lvlJc w:val="left"/>
    </w:lvl>
    <w:lvl w:ilvl="5" w:tplc="65D871BC">
      <w:numFmt w:val="decimal"/>
      <w:lvlText w:val=""/>
      <w:lvlJc w:val="left"/>
    </w:lvl>
    <w:lvl w:ilvl="6" w:tplc="D50CD86C">
      <w:numFmt w:val="decimal"/>
      <w:lvlText w:val=""/>
      <w:lvlJc w:val="left"/>
    </w:lvl>
    <w:lvl w:ilvl="7" w:tplc="24CE7F90">
      <w:numFmt w:val="decimal"/>
      <w:lvlText w:val=""/>
      <w:lvlJc w:val="left"/>
    </w:lvl>
    <w:lvl w:ilvl="8" w:tplc="3146BA14">
      <w:numFmt w:val="decimal"/>
      <w:lvlText w:val=""/>
      <w:lvlJc w:val="left"/>
    </w:lvl>
  </w:abstractNum>
  <w:abstractNum w:abstractNumId="1" w15:restartNumberingAfterBreak="0">
    <w:nsid w:val="3D1B58BA"/>
    <w:multiLevelType w:val="hybridMultilevel"/>
    <w:tmpl w:val="08A863AE"/>
    <w:lvl w:ilvl="0" w:tplc="951026B4">
      <w:start w:val="1"/>
      <w:numFmt w:val="lowerRoman"/>
      <w:lvlText w:val="%1"/>
      <w:lvlJc w:val="left"/>
    </w:lvl>
    <w:lvl w:ilvl="1" w:tplc="4B0A27D0">
      <w:start w:val="1"/>
      <w:numFmt w:val="decimal"/>
      <w:lvlText w:val="(%2)"/>
      <w:lvlJc w:val="left"/>
    </w:lvl>
    <w:lvl w:ilvl="2" w:tplc="A83A23C0">
      <w:numFmt w:val="decimal"/>
      <w:lvlText w:val=""/>
      <w:lvlJc w:val="left"/>
    </w:lvl>
    <w:lvl w:ilvl="3" w:tplc="FF10D47E">
      <w:numFmt w:val="decimal"/>
      <w:lvlText w:val=""/>
      <w:lvlJc w:val="left"/>
    </w:lvl>
    <w:lvl w:ilvl="4" w:tplc="A516DC32">
      <w:numFmt w:val="decimal"/>
      <w:lvlText w:val=""/>
      <w:lvlJc w:val="left"/>
    </w:lvl>
    <w:lvl w:ilvl="5" w:tplc="2DA2FBBE">
      <w:numFmt w:val="decimal"/>
      <w:lvlText w:val=""/>
      <w:lvlJc w:val="left"/>
    </w:lvl>
    <w:lvl w:ilvl="6" w:tplc="6E2C22AE">
      <w:numFmt w:val="decimal"/>
      <w:lvlText w:val=""/>
      <w:lvlJc w:val="left"/>
    </w:lvl>
    <w:lvl w:ilvl="7" w:tplc="D9B0BAB0">
      <w:numFmt w:val="decimal"/>
      <w:lvlText w:val=""/>
      <w:lvlJc w:val="left"/>
    </w:lvl>
    <w:lvl w:ilvl="8" w:tplc="9C8AEDD4">
      <w:numFmt w:val="decimal"/>
      <w:lvlText w:val=""/>
      <w:lvlJc w:val="left"/>
    </w:lvl>
  </w:abstractNum>
  <w:abstractNum w:abstractNumId="2" w15:restartNumberingAfterBreak="0">
    <w:nsid w:val="41B71EFB"/>
    <w:multiLevelType w:val="hybridMultilevel"/>
    <w:tmpl w:val="36721DE0"/>
    <w:lvl w:ilvl="0" w:tplc="A58441D8">
      <w:start w:val="1"/>
      <w:numFmt w:val="lowerLetter"/>
      <w:lvlText w:val="%1"/>
      <w:lvlJc w:val="left"/>
    </w:lvl>
    <w:lvl w:ilvl="1" w:tplc="77DE21D8">
      <w:start w:val="1"/>
      <w:numFmt w:val="decimal"/>
      <w:lvlText w:val="(%2)"/>
      <w:lvlJc w:val="left"/>
    </w:lvl>
    <w:lvl w:ilvl="2" w:tplc="E22422D0">
      <w:numFmt w:val="decimal"/>
      <w:lvlText w:val=""/>
      <w:lvlJc w:val="left"/>
    </w:lvl>
    <w:lvl w:ilvl="3" w:tplc="0EAACDD0">
      <w:numFmt w:val="decimal"/>
      <w:lvlText w:val=""/>
      <w:lvlJc w:val="left"/>
    </w:lvl>
    <w:lvl w:ilvl="4" w:tplc="37762030">
      <w:numFmt w:val="decimal"/>
      <w:lvlText w:val=""/>
      <w:lvlJc w:val="left"/>
    </w:lvl>
    <w:lvl w:ilvl="5" w:tplc="1E3C43C4">
      <w:numFmt w:val="decimal"/>
      <w:lvlText w:val=""/>
      <w:lvlJc w:val="left"/>
    </w:lvl>
    <w:lvl w:ilvl="6" w:tplc="31B414DE">
      <w:numFmt w:val="decimal"/>
      <w:lvlText w:val=""/>
      <w:lvlJc w:val="left"/>
    </w:lvl>
    <w:lvl w:ilvl="7" w:tplc="0F28C076">
      <w:numFmt w:val="decimal"/>
      <w:lvlText w:val=""/>
      <w:lvlJc w:val="left"/>
    </w:lvl>
    <w:lvl w:ilvl="8" w:tplc="E6FA9DDE">
      <w:numFmt w:val="decimal"/>
      <w:lvlText w:val=""/>
      <w:lvlJc w:val="left"/>
    </w:lvl>
  </w:abstractNum>
  <w:abstractNum w:abstractNumId="3" w15:restartNumberingAfterBreak="0">
    <w:nsid w:val="46E87CCD"/>
    <w:multiLevelType w:val="hybridMultilevel"/>
    <w:tmpl w:val="15329016"/>
    <w:lvl w:ilvl="0" w:tplc="155CE9DA">
      <w:start w:val="1"/>
      <w:numFmt w:val="decimal"/>
      <w:lvlText w:val="(%1)"/>
      <w:lvlJc w:val="left"/>
    </w:lvl>
    <w:lvl w:ilvl="1" w:tplc="DE06148C">
      <w:numFmt w:val="decimal"/>
      <w:lvlText w:val=""/>
      <w:lvlJc w:val="left"/>
    </w:lvl>
    <w:lvl w:ilvl="2" w:tplc="8CD404CE">
      <w:numFmt w:val="decimal"/>
      <w:lvlText w:val=""/>
      <w:lvlJc w:val="left"/>
    </w:lvl>
    <w:lvl w:ilvl="3" w:tplc="A91AFEA2">
      <w:numFmt w:val="decimal"/>
      <w:lvlText w:val=""/>
      <w:lvlJc w:val="left"/>
    </w:lvl>
    <w:lvl w:ilvl="4" w:tplc="2ACE890A">
      <w:numFmt w:val="decimal"/>
      <w:lvlText w:val=""/>
      <w:lvlJc w:val="left"/>
    </w:lvl>
    <w:lvl w:ilvl="5" w:tplc="B0D0CB82">
      <w:numFmt w:val="decimal"/>
      <w:lvlText w:val=""/>
      <w:lvlJc w:val="left"/>
    </w:lvl>
    <w:lvl w:ilvl="6" w:tplc="C91AA63E">
      <w:numFmt w:val="decimal"/>
      <w:lvlText w:val=""/>
      <w:lvlJc w:val="left"/>
    </w:lvl>
    <w:lvl w:ilvl="7" w:tplc="415A7BD8">
      <w:numFmt w:val="decimal"/>
      <w:lvlText w:val=""/>
      <w:lvlJc w:val="left"/>
    </w:lvl>
    <w:lvl w:ilvl="8" w:tplc="6A5E0DCE">
      <w:numFmt w:val="decimal"/>
      <w:lvlText w:val=""/>
      <w:lvlJc w:val="left"/>
    </w:lvl>
  </w:abstractNum>
  <w:abstractNum w:abstractNumId="4" w15:restartNumberingAfterBreak="0">
    <w:nsid w:val="507ED7AB"/>
    <w:multiLevelType w:val="hybridMultilevel"/>
    <w:tmpl w:val="97B21276"/>
    <w:lvl w:ilvl="0" w:tplc="94EC90E6">
      <w:start w:val="5"/>
      <w:numFmt w:val="lowerRoman"/>
      <w:lvlText w:val="%1"/>
      <w:lvlJc w:val="left"/>
    </w:lvl>
    <w:lvl w:ilvl="1" w:tplc="294EDBA2">
      <w:start w:val="4"/>
      <w:numFmt w:val="decimal"/>
      <w:lvlText w:val="(%2)"/>
      <w:lvlJc w:val="left"/>
    </w:lvl>
    <w:lvl w:ilvl="2" w:tplc="57B8AA88">
      <w:numFmt w:val="decimal"/>
      <w:lvlText w:val=""/>
      <w:lvlJc w:val="left"/>
    </w:lvl>
    <w:lvl w:ilvl="3" w:tplc="A23A1646">
      <w:numFmt w:val="decimal"/>
      <w:lvlText w:val=""/>
      <w:lvlJc w:val="left"/>
    </w:lvl>
    <w:lvl w:ilvl="4" w:tplc="C566684A">
      <w:numFmt w:val="decimal"/>
      <w:lvlText w:val=""/>
      <w:lvlJc w:val="left"/>
    </w:lvl>
    <w:lvl w:ilvl="5" w:tplc="78A4CE72">
      <w:numFmt w:val="decimal"/>
      <w:lvlText w:val=""/>
      <w:lvlJc w:val="left"/>
    </w:lvl>
    <w:lvl w:ilvl="6" w:tplc="6DD4FADC">
      <w:numFmt w:val="decimal"/>
      <w:lvlText w:val=""/>
      <w:lvlJc w:val="left"/>
    </w:lvl>
    <w:lvl w:ilvl="7" w:tplc="5894868C">
      <w:numFmt w:val="decimal"/>
      <w:lvlText w:val=""/>
      <w:lvlJc w:val="left"/>
    </w:lvl>
    <w:lvl w:ilvl="8" w:tplc="0EA2B3C8">
      <w:numFmt w:val="decimal"/>
      <w:lvlText w:val=""/>
      <w:lvlJc w:val="left"/>
    </w:lvl>
  </w:abstractNum>
  <w:abstractNum w:abstractNumId="5" w15:restartNumberingAfterBreak="0">
    <w:nsid w:val="515F007C"/>
    <w:multiLevelType w:val="hybridMultilevel"/>
    <w:tmpl w:val="14E88DB4"/>
    <w:lvl w:ilvl="0" w:tplc="DF267414">
      <w:start w:val="1"/>
      <w:numFmt w:val="lowerLetter"/>
      <w:lvlText w:val="%1)"/>
      <w:lvlJc w:val="left"/>
    </w:lvl>
    <w:lvl w:ilvl="1" w:tplc="AE8830FE">
      <w:start w:val="2"/>
      <w:numFmt w:val="decimal"/>
      <w:lvlText w:val="(%2)"/>
      <w:lvlJc w:val="left"/>
    </w:lvl>
    <w:lvl w:ilvl="2" w:tplc="F3BC1F04">
      <w:numFmt w:val="decimal"/>
      <w:lvlText w:val=""/>
      <w:lvlJc w:val="left"/>
    </w:lvl>
    <w:lvl w:ilvl="3" w:tplc="25B84914">
      <w:numFmt w:val="decimal"/>
      <w:lvlText w:val=""/>
      <w:lvlJc w:val="left"/>
    </w:lvl>
    <w:lvl w:ilvl="4" w:tplc="D9809C24">
      <w:numFmt w:val="decimal"/>
      <w:lvlText w:val=""/>
      <w:lvlJc w:val="left"/>
    </w:lvl>
    <w:lvl w:ilvl="5" w:tplc="98186202">
      <w:numFmt w:val="decimal"/>
      <w:lvlText w:val=""/>
      <w:lvlJc w:val="left"/>
    </w:lvl>
    <w:lvl w:ilvl="6" w:tplc="640488BE">
      <w:numFmt w:val="decimal"/>
      <w:lvlText w:val=""/>
      <w:lvlJc w:val="left"/>
    </w:lvl>
    <w:lvl w:ilvl="7" w:tplc="7C2C3044">
      <w:numFmt w:val="decimal"/>
      <w:lvlText w:val=""/>
      <w:lvlJc w:val="left"/>
    </w:lvl>
    <w:lvl w:ilvl="8" w:tplc="08BA3056">
      <w:numFmt w:val="decimal"/>
      <w:lvlText w:val=""/>
      <w:lvlJc w:val="left"/>
    </w:lvl>
  </w:abstractNum>
  <w:abstractNum w:abstractNumId="6" w15:restartNumberingAfterBreak="0">
    <w:nsid w:val="5BD062C2"/>
    <w:multiLevelType w:val="hybridMultilevel"/>
    <w:tmpl w:val="DEBA076C"/>
    <w:lvl w:ilvl="0" w:tplc="3D821400">
      <w:start w:val="1"/>
      <w:numFmt w:val="lowerLetter"/>
      <w:lvlText w:val="%1)"/>
      <w:lvlJc w:val="left"/>
    </w:lvl>
    <w:lvl w:ilvl="1" w:tplc="C1BA98A2">
      <w:start w:val="3"/>
      <w:numFmt w:val="decimal"/>
      <w:lvlText w:val="(%2)"/>
      <w:lvlJc w:val="left"/>
    </w:lvl>
    <w:lvl w:ilvl="2" w:tplc="0CB87564">
      <w:numFmt w:val="decimal"/>
      <w:lvlText w:val=""/>
      <w:lvlJc w:val="left"/>
    </w:lvl>
    <w:lvl w:ilvl="3" w:tplc="D79E6610">
      <w:numFmt w:val="decimal"/>
      <w:lvlText w:val=""/>
      <w:lvlJc w:val="left"/>
    </w:lvl>
    <w:lvl w:ilvl="4" w:tplc="E15C2B80">
      <w:numFmt w:val="decimal"/>
      <w:lvlText w:val=""/>
      <w:lvlJc w:val="left"/>
    </w:lvl>
    <w:lvl w:ilvl="5" w:tplc="3B6AE526">
      <w:numFmt w:val="decimal"/>
      <w:lvlText w:val=""/>
      <w:lvlJc w:val="left"/>
    </w:lvl>
    <w:lvl w:ilvl="6" w:tplc="8BD4B84E">
      <w:numFmt w:val="decimal"/>
      <w:lvlText w:val=""/>
      <w:lvlJc w:val="left"/>
    </w:lvl>
    <w:lvl w:ilvl="7" w:tplc="10C245B4">
      <w:numFmt w:val="decimal"/>
      <w:lvlText w:val=""/>
      <w:lvlJc w:val="left"/>
    </w:lvl>
    <w:lvl w:ilvl="8" w:tplc="997C9A9A">
      <w:numFmt w:val="decimal"/>
      <w:lvlText w:val=""/>
      <w:lvlJc w:val="left"/>
    </w:lvl>
  </w:abstractNum>
  <w:abstractNum w:abstractNumId="7" w15:restartNumberingAfterBreak="0">
    <w:nsid w:val="661622FA"/>
    <w:multiLevelType w:val="hybridMultilevel"/>
    <w:tmpl w:val="ED8A595C"/>
    <w:lvl w:ilvl="0" w:tplc="1284A4A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545E146"/>
    <w:multiLevelType w:val="hybridMultilevel"/>
    <w:tmpl w:val="D0087378"/>
    <w:lvl w:ilvl="0" w:tplc="1D803532">
      <w:start w:val="1"/>
      <w:numFmt w:val="lowerLetter"/>
      <w:lvlText w:val="%1"/>
      <w:lvlJc w:val="left"/>
    </w:lvl>
    <w:lvl w:ilvl="1" w:tplc="48C29DBA">
      <w:start w:val="1"/>
      <w:numFmt w:val="decimal"/>
      <w:lvlText w:val="(%2)"/>
      <w:lvlJc w:val="left"/>
    </w:lvl>
    <w:lvl w:ilvl="2" w:tplc="629458A4">
      <w:numFmt w:val="decimal"/>
      <w:lvlText w:val=""/>
      <w:lvlJc w:val="left"/>
    </w:lvl>
    <w:lvl w:ilvl="3" w:tplc="0C0EF5FC">
      <w:numFmt w:val="decimal"/>
      <w:lvlText w:val=""/>
      <w:lvlJc w:val="left"/>
    </w:lvl>
    <w:lvl w:ilvl="4" w:tplc="909C1B58">
      <w:numFmt w:val="decimal"/>
      <w:lvlText w:val=""/>
      <w:lvlJc w:val="left"/>
    </w:lvl>
    <w:lvl w:ilvl="5" w:tplc="44723C76">
      <w:numFmt w:val="decimal"/>
      <w:lvlText w:val=""/>
      <w:lvlJc w:val="left"/>
    </w:lvl>
    <w:lvl w:ilvl="6" w:tplc="F2CABD24">
      <w:numFmt w:val="decimal"/>
      <w:lvlText w:val=""/>
      <w:lvlJc w:val="left"/>
    </w:lvl>
    <w:lvl w:ilvl="7" w:tplc="A47CAE1A">
      <w:numFmt w:val="decimal"/>
      <w:lvlText w:val=""/>
      <w:lvlJc w:val="left"/>
    </w:lvl>
    <w:lvl w:ilvl="8" w:tplc="B0DC65C0">
      <w:numFmt w:val="decimal"/>
      <w:lvlText w:val=""/>
      <w:lvlJc w:val="left"/>
    </w:lvl>
  </w:abstractNum>
  <w:abstractNum w:abstractNumId="9" w15:restartNumberingAfterBreak="0">
    <w:nsid w:val="79E2A9E3"/>
    <w:multiLevelType w:val="hybridMultilevel"/>
    <w:tmpl w:val="CCD23306"/>
    <w:lvl w:ilvl="0" w:tplc="F1E697C8">
      <w:start w:val="1"/>
      <w:numFmt w:val="lowerLetter"/>
      <w:lvlText w:val="%1)"/>
      <w:lvlJc w:val="left"/>
    </w:lvl>
    <w:lvl w:ilvl="1" w:tplc="82BC07F8">
      <w:start w:val="1"/>
      <w:numFmt w:val="decimal"/>
      <w:lvlText w:val="%2"/>
      <w:lvlJc w:val="left"/>
    </w:lvl>
    <w:lvl w:ilvl="2" w:tplc="1D7C7112">
      <w:numFmt w:val="decimal"/>
      <w:lvlText w:val=""/>
      <w:lvlJc w:val="left"/>
    </w:lvl>
    <w:lvl w:ilvl="3" w:tplc="40D82DAA">
      <w:numFmt w:val="decimal"/>
      <w:lvlText w:val=""/>
      <w:lvlJc w:val="left"/>
    </w:lvl>
    <w:lvl w:ilvl="4" w:tplc="63344140">
      <w:numFmt w:val="decimal"/>
      <w:lvlText w:val=""/>
      <w:lvlJc w:val="left"/>
    </w:lvl>
    <w:lvl w:ilvl="5" w:tplc="81C0167C">
      <w:numFmt w:val="decimal"/>
      <w:lvlText w:val=""/>
      <w:lvlJc w:val="left"/>
    </w:lvl>
    <w:lvl w:ilvl="6" w:tplc="E58E32C4">
      <w:numFmt w:val="decimal"/>
      <w:lvlText w:val=""/>
      <w:lvlJc w:val="left"/>
    </w:lvl>
    <w:lvl w:ilvl="7" w:tplc="1944B832">
      <w:numFmt w:val="decimal"/>
      <w:lvlText w:val=""/>
      <w:lvlJc w:val="left"/>
    </w:lvl>
    <w:lvl w:ilvl="8" w:tplc="F90E51DC">
      <w:numFmt w:val="decimal"/>
      <w:lvlText w:val=""/>
      <w:lvlJc w:val="left"/>
    </w:lvl>
  </w:abstractNum>
  <w:abstractNum w:abstractNumId="10" w15:restartNumberingAfterBreak="0">
    <w:nsid w:val="7C5A4E12"/>
    <w:multiLevelType w:val="hybridMultilevel"/>
    <w:tmpl w:val="490A8410"/>
    <w:lvl w:ilvl="0" w:tplc="2DA6BF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4179514">
    <w:abstractNumId w:val="3"/>
  </w:num>
  <w:num w:numId="2" w16cid:durableId="1262685218">
    <w:abstractNumId w:val="1"/>
  </w:num>
  <w:num w:numId="3" w16cid:durableId="1307855024">
    <w:abstractNumId w:val="4"/>
  </w:num>
  <w:num w:numId="4" w16cid:durableId="440338076">
    <w:abstractNumId w:val="0"/>
  </w:num>
  <w:num w:numId="5" w16cid:durableId="1498809470">
    <w:abstractNumId w:val="2"/>
  </w:num>
  <w:num w:numId="6" w16cid:durableId="1203516673">
    <w:abstractNumId w:val="9"/>
  </w:num>
  <w:num w:numId="7" w16cid:durableId="1040200693">
    <w:abstractNumId w:val="8"/>
  </w:num>
  <w:num w:numId="8" w16cid:durableId="1893609871">
    <w:abstractNumId w:val="5"/>
  </w:num>
  <w:num w:numId="9" w16cid:durableId="666597816">
    <w:abstractNumId w:val="6"/>
  </w:num>
  <w:num w:numId="10" w16cid:durableId="34425917">
    <w:abstractNumId w:val="10"/>
  </w:num>
  <w:num w:numId="11" w16cid:durableId="18375284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05"/>
    <w:rsid w:val="00021688"/>
    <w:rsid w:val="00030A5E"/>
    <w:rsid w:val="00077410"/>
    <w:rsid w:val="00081500"/>
    <w:rsid w:val="00187877"/>
    <w:rsid w:val="001C6178"/>
    <w:rsid w:val="002310CA"/>
    <w:rsid w:val="00232454"/>
    <w:rsid w:val="0025034D"/>
    <w:rsid w:val="002765C4"/>
    <w:rsid w:val="002F3B34"/>
    <w:rsid w:val="00334A8F"/>
    <w:rsid w:val="00340483"/>
    <w:rsid w:val="00365279"/>
    <w:rsid w:val="0037521F"/>
    <w:rsid w:val="004130FA"/>
    <w:rsid w:val="00454FB2"/>
    <w:rsid w:val="004A560E"/>
    <w:rsid w:val="004C5B2F"/>
    <w:rsid w:val="00501D02"/>
    <w:rsid w:val="00504523"/>
    <w:rsid w:val="005058FC"/>
    <w:rsid w:val="00536D2D"/>
    <w:rsid w:val="005E3F3B"/>
    <w:rsid w:val="005E5847"/>
    <w:rsid w:val="0060201D"/>
    <w:rsid w:val="006C295B"/>
    <w:rsid w:val="006E7B05"/>
    <w:rsid w:val="007324D0"/>
    <w:rsid w:val="00743041"/>
    <w:rsid w:val="007A20CF"/>
    <w:rsid w:val="007B16F3"/>
    <w:rsid w:val="007C6AA1"/>
    <w:rsid w:val="007F19EF"/>
    <w:rsid w:val="00812A48"/>
    <w:rsid w:val="00836D97"/>
    <w:rsid w:val="0085304E"/>
    <w:rsid w:val="008711E9"/>
    <w:rsid w:val="008A2066"/>
    <w:rsid w:val="008A7B68"/>
    <w:rsid w:val="008D1D25"/>
    <w:rsid w:val="00903D34"/>
    <w:rsid w:val="00954D02"/>
    <w:rsid w:val="00980CD0"/>
    <w:rsid w:val="00991D02"/>
    <w:rsid w:val="00AA5FE1"/>
    <w:rsid w:val="00AA71CF"/>
    <w:rsid w:val="00AD3E1A"/>
    <w:rsid w:val="00AF4A40"/>
    <w:rsid w:val="00B87190"/>
    <w:rsid w:val="00BE2A90"/>
    <w:rsid w:val="00BF3491"/>
    <w:rsid w:val="00C74AE8"/>
    <w:rsid w:val="00CC6685"/>
    <w:rsid w:val="00CD3C5D"/>
    <w:rsid w:val="00D557A0"/>
    <w:rsid w:val="00DC2E36"/>
    <w:rsid w:val="00DC312E"/>
    <w:rsid w:val="00E16A79"/>
    <w:rsid w:val="00E63957"/>
    <w:rsid w:val="00E73CCC"/>
    <w:rsid w:val="00EB1884"/>
    <w:rsid w:val="00F229F3"/>
    <w:rsid w:val="00F237E7"/>
    <w:rsid w:val="00F265ED"/>
    <w:rsid w:val="00F343E0"/>
    <w:rsid w:val="00F34A88"/>
    <w:rsid w:val="00F4198D"/>
    <w:rsid w:val="00F94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9EB0C"/>
  <w15:docId w15:val="{7BDCE0B1-5BC5-4913-A443-376EF189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36D2D"/>
    <w:pPr>
      <w:ind w:left="720"/>
      <w:contextualSpacing/>
    </w:pPr>
  </w:style>
  <w:style w:type="paragraph" w:styleId="Textbubliny">
    <w:name w:val="Balloon Text"/>
    <w:basedOn w:val="Normln"/>
    <w:link w:val="TextbublinyChar"/>
    <w:uiPriority w:val="99"/>
    <w:semiHidden/>
    <w:unhideWhenUsed/>
    <w:rsid w:val="00F343E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343E0"/>
    <w:rPr>
      <w:rFonts w:ascii="Segoe UI" w:hAnsi="Segoe UI" w:cs="Segoe UI"/>
      <w:sz w:val="18"/>
      <w:szCs w:val="18"/>
    </w:rPr>
  </w:style>
  <w:style w:type="paragraph" w:styleId="Revize">
    <w:name w:val="Revision"/>
    <w:hidden/>
    <w:uiPriority w:val="99"/>
    <w:semiHidden/>
    <w:rsid w:val="00DC312E"/>
  </w:style>
  <w:style w:type="paragraph" w:styleId="Zhlav">
    <w:name w:val="header"/>
    <w:basedOn w:val="Normln"/>
    <w:link w:val="ZhlavChar"/>
    <w:uiPriority w:val="99"/>
    <w:unhideWhenUsed/>
    <w:rsid w:val="00E73CCC"/>
    <w:pPr>
      <w:tabs>
        <w:tab w:val="center" w:pos="4536"/>
        <w:tab w:val="right" w:pos="9072"/>
      </w:tabs>
    </w:pPr>
  </w:style>
  <w:style w:type="character" w:customStyle="1" w:styleId="ZhlavChar">
    <w:name w:val="Záhlaví Char"/>
    <w:basedOn w:val="Standardnpsmoodstavce"/>
    <w:link w:val="Zhlav"/>
    <w:uiPriority w:val="99"/>
    <w:rsid w:val="00E73CCC"/>
  </w:style>
  <w:style w:type="paragraph" w:styleId="Zpat">
    <w:name w:val="footer"/>
    <w:basedOn w:val="Normln"/>
    <w:link w:val="ZpatChar"/>
    <w:uiPriority w:val="99"/>
    <w:unhideWhenUsed/>
    <w:rsid w:val="00E73CCC"/>
    <w:pPr>
      <w:tabs>
        <w:tab w:val="center" w:pos="4536"/>
        <w:tab w:val="right" w:pos="9072"/>
      </w:tabs>
    </w:pPr>
  </w:style>
  <w:style w:type="character" w:customStyle="1" w:styleId="ZpatChar">
    <w:name w:val="Zápatí Char"/>
    <w:basedOn w:val="Standardnpsmoodstavce"/>
    <w:link w:val="Zpat"/>
    <w:uiPriority w:val="99"/>
    <w:rsid w:val="00E73CCC"/>
  </w:style>
  <w:style w:type="character" w:styleId="Odkaznakoment">
    <w:name w:val="annotation reference"/>
    <w:basedOn w:val="Standardnpsmoodstavce"/>
    <w:uiPriority w:val="99"/>
    <w:semiHidden/>
    <w:unhideWhenUsed/>
    <w:rsid w:val="004130FA"/>
    <w:rPr>
      <w:sz w:val="16"/>
      <w:szCs w:val="16"/>
    </w:rPr>
  </w:style>
  <w:style w:type="paragraph" w:styleId="Textkomente">
    <w:name w:val="annotation text"/>
    <w:basedOn w:val="Normln"/>
    <w:link w:val="TextkomenteChar"/>
    <w:uiPriority w:val="99"/>
    <w:unhideWhenUsed/>
    <w:rsid w:val="004130FA"/>
    <w:rPr>
      <w:sz w:val="20"/>
      <w:szCs w:val="20"/>
    </w:rPr>
  </w:style>
  <w:style w:type="character" w:customStyle="1" w:styleId="TextkomenteChar">
    <w:name w:val="Text komentáře Char"/>
    <w:basedOn w:val="Standardnpsmoodstavce"/>
    <w:link w:val="Textkomente"/>
    <w:uiPriority w:val="99"/>
    <w:rsid w:val="004130FA"/>
    <w:rPr>
      <w:sz w:val="20"/>
      <w:szCs w:val="20"/>
    </w:rPr>
  </w:style>
  <w:style w:type="paragraph" w:styleId="Pedmtkomente">
    <w:name w:val="annotation subject"/>
    <w:basedOn w:val="Textkomente"/>
    <w:next w:val="Textkomente"/>
    <w:link w:val="PedmtkomenteChar"/>
    <w:uiPriority w:val="99"/>
    <w:semiHidden/>
    <w:unhideWhenUsed/>
    <w:rsid w:val="004130FA"/>
    <w:rPr>
      <w:b/>
      <w:bCs/>
    </w:rPr>
  </w:style>
  <w:style w:type="character" w:customStyle="1" w:styleId="PedmtkomenteChar">
    <w:name w:val="Předmět komentáře Char"/>
    <w:basedOn w:val="TextkomenteChar"/>
    <w:link w:val="Pedmtkomente"/>
    <w:uiPriority w:val="99"/>
    <w:semiHidden/>
    <w:rsid w:val="004130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FCB510900654B8636047F3C7DE751" ma:contentTypeVersion="7" ma:contentTypeDescription="Create a new document." ma:contentTypeScope="" ma:versionID="d4bd58af5315ba50aef61db8c72a6b39">
  <xsd:schema xmlns:xsd="http://www.w3.org/2001/XMLSchema" xmlns:xs="http://www.w3.org/2001/XMLSchema" xmlns:p="http://schemas.microsoft.com/office/2006/metadata/properties" xmlns:ns3="57c2b38e-62b6-41fa-894f-a52f43a86c42" targetNamespace="http://schemas.microsoft.com/office/2006/metadata/properties" ma:root="true" ma:fieldsID="c759c85eaaff26070491b8a266865139" ns3:_="">
    <xsd:import namespace="57c2b38e-62b6-41fa-894f-a52f43a86c4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c2b38e-62b6-41fa-894f-a52f43a86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A3258F-D197-4C01-BBCD-596C8DFF8C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9FBB11-86F1-4218-B488-6E6C23DAE324}">
  <ds:schemaRefs>
    <ds:schemaRef ds:uri="http://schemas.microsoft.com/sharepoint/v3/contenttype/forms"/>
  </ds:schemaRefs>
</ds:datastoreItem>
</file>

<file path=customXml/itemProps3.xml><?xml version="1.0" encoding="utf-8"?>
<ds:datastoreItem xmlns:ds="http://schemas.openxmlformats.org/officeDocument/2006/customXml" ds:itemID="{5C0E3666-E875-487E-93E4-E3F397AED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c2b38e-62b6-41fa-894f-a52f43a86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1915</Words>
  <Characters>11304</Characters>
  <Application>Microsoft Office Word</Application>
  <DocSecurity>0</DocSecurity>
  <Lines>94</Lines>
  <Paragraphs>26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Ivana Reichová</cp:lastModifiedBy>
  <cp:revision>3</cp:revision>
  <dcterms:created xsi:type="dcterms:W3CDTF">2026-08-07T10:30:00Z</dcterms:created>
  <dcterms:modified xsi:type="dcterms:W3CDTF">2026-08-13T08:58:00Z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0x01010038AFCB510900654B8636047F3C7DE751</vt:lpwstr>
  </property>
</Properties>
</file>